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CA9C" w14:textId="0A6B327C" w:rsidR="004F0663" w:rsidRPr="00C019BD" w:rsidRDefault="004F0663" w:rsidP="004F0663">
      <w:pPr>
        <w:pStyle w:val="Standard"/>
        <w:jc w:val="center"/>
        <w:rPr>
          <w:rFonts w:ascii="Calibri" w:hAnsi="Calibri" w:cs="Calibri"/>
          <w:sz w:val="22"/>
          <w:szCs w:val="22"/>
        </w:rPr>
      </w:pPr>
      <w:r>
        <w:rPr>
          <w:rFonts w:ascii="Calibri" w:hAnsi="Calibri" w:cs="Calibri"/>
          <w:b/>
          <w:sz w:val="22"/>
          <w:szCs w:val="22"/>
        </w:rPr>
        <w:t>ZAKŁAD GOSPODARKI KOMUNLANEJ Sp. z o. o.</w:t>
      </w:r>
      <w:r w:rsidRPr="00C019BD">
        <w:rPr>
          <w:rFonts w:ascii="Calibri" w:hAnsi="Calibri" w:cs="Calibri"/>
          <w:b/>
          <w:sz w:val="22"/>
          <w:szCs w:val="22"/>
        </w:rPr>
        <w:br/>
      </w:r>
      <w:r w:rsidRPr="00C019BD">
        <w:rPr>
          <w:rFonts w:ascii="Calibri" w:hAnsi="Calibri" w:cs="Calibri"/>
          <w:sz w:val="22"/>
          <w:szCs w:val="22"/>
        </w:rPr>
        <w:t>Z SIEDZIBĄ:</w:t>
      </w:r>
    </w:p>
    <w:p w14:paraId="72DD770B" w14:textId="3A408E19" w:rsidR="004F0663" w:rsidRPr="00C019BD" w:rsidRDefault="004F0663" w:rsidP="004F0663">
      <w:pPr>
        <w:pStyle w:val="Standard"/>
        <w:jc w:val="center"/>
        <w:rPr>
          <w:rFonts w:ascii="Calibri" w:hAnsi="Calibri" w:cs="Calibri"/>
          <w:sz w:val="22"/>
          <w:szCs w:val="22"/>
        </w:rPr>
      </w:pPr>
      <w:r w:rsidRPr="00C019BD">
        <w:rPr>
          <w:rFonts w:ascii="Calibri" w:hAnsi="Calibri" w:cs="Calibri"/>
          <w:sz w:val="22"/>
          <w:szCs w:val="22"/>
        </w:rPr>
        <w:t xml:space="preserve">UL. </w:t>
      </w:r>
      <w:r>
        <w:rPr>
          <w:rFonts w:ascii="Calibri" w:hAnsi="Calibri" w:cs="Calibri"/>
          <w:sz w:val="22"/>
          <w:szCs w:val="22"/>
        </w:rPr>
        <w:t>PODMIEJSKA 53, 42-400 ZAWIERCIE</w:t>
      </w:r>
    </w:p>
    <w:p w14:paraId="352CDFED" w14:textId="77777777" w:rsidR="004F0663" w:rsidRPr="00C019BD" w:rsidRDefault="004F0663" w:rsidP="004F0663">
      <w:pPr>
        <w:pStyle w:val="Standard"/>
        <w:jc w:val="center"/>
        <w:rPr>
          <w:rFonts w:ascii="Calibri" w:hAnsi="Calibri" w:cs="Calibri"/>
          <w:sz w:val="22"/>
          <w:szCs w:val="22"/>
        </w:rPr>
      </w:pPr>
    </w:p>
    <w:p w14:paraId="1597558D" w14:textId="77777777" w:rsidR="004F0663" w:rsidRPr="00C019BD" w:rsidRDefault="004F0663" w:rsidP="004F0663">
      <w:pPr>
        <w:pStyle w:val="Standard"/>
        <w:jc w:val="center"/>
        <w:rPr>
          <w:rFonts w:ascii="Calibri" w:hAnsi="Calibri" w:cs="Calibri"/>
          <w:sz w:val="22"/>
          <w:szCs w:val="22"/>
        </w:rPr>
      </w:pPr>
      <w:r w:rsidRPr="00C019BD">
        <w:rPr>
          <w:rFonts w:ascii="Calibri" w:hAnsi="Calibri" w:cs="Calibri"/>
          <w:sz w:val="22"/>
          <w:szCs w:val="22"/>
        </w:rPr>
        <w:t xml:space="preserve">tel. (32) </w:t>
      </w:r>
      <w:r>
        <w:rPr>
          <w:rFonts w:ascii="Calibri" w:hAnsi="Calibri" w:cs="Calibri"/>
          <w:sz w:val="22"/>
          <w:szCs w:val="22"/>
        </w:rPr>
        <w:t>672 13 93</w:t>
      </w:r>
    </w:p>
    <w:p w14:paraId="1581F9EF" w14:textId="77777777" w:rsidR="004F0663" w:rsidRPr="00C019BD" w:rsidRDefault="00C65542" w:rsidP="004F0663">
      <w:pPr>
        <w:pStyle w:val="Standard"/>
        <w:jc w:val="center"/>
        <w:rPr>
          <w:rFonts w:ascii="Calibri" w:hAnsi="Calibri" w:cs="Calibri"/>
          <w:sz w:val="22"/>
          <w:szCs w:val="22"/>
        </w:rPr>
      </w:pPr>
      <w:hyperlink r:id="rId8" w:history="1">
        <w:r w:rsidR="004F0663" w:rsidRPr="00846E12">
          <w:rPr>
            <w:rStyle w:val="Hipercze"/>
            <w:rFonts w:ascii="Calibri" w:hAnsi="Calibri" w:cs="Calibri"/>
            <w:sz w:val="22"/>
            <w:szCs w:val="22"/>
          </w:rPr>
          <w:t>http://www.zgkzawiercie.pl</w:t>
        </w:r>
      </w:hyperlink>
      <w:r w:rsidR="004F0663">
        <w:rPr>
          <w:rFonts w:ascii="Calibri" w:hAnsi="Calibri" w:cs="Calibri"/>
          <w:sz w:val="22"/>
          <w:szCs w:val="22"/>
        </w:rPr>
        <w:t xml:space="preserve"> </w:t>
      </w:r>
    </w:p>
    <w:p w14:paraId="365E0178" w14:textId="77777777" w:rsidR="004F0663" w:rsidRPr="00C019BD" w:rsidRDefault="004F0663" w:rsidP="004F0663">
      <w:pPr>
        <w:pStyle w:val="Standard"/>
        <w:jc w:val="center"/>
        <w:rPr>
          <w:rFonts w:ascii="Calibri" w:hAnsi="Calibri" w:cs="Calibri"/>
          <w:sz w:val="22"/>
          <w:szCs w:val="22"/>
        </w:rPr>
      </w:pPr>
    </w:p>
    <w:p w14:paraId="4F6B228C" w14:textId="77777777" w:rsidR="004F0663" w:rsidRPr="00C019BD" w:rsidRDefault="004F0663" w:rsidP="004F0663">
      <w:pPr>
        <w:pStyle w:val="Standard"/>
        <w:jc w:val="center"/>
        <w:rPr>
          <w:rFonts w:ascii="Calibri" w:hAnsi="Calibri" w:cs="Calibri"/>
          <w:sz w:val="22"/>
          <w:szCs w:val="22"/>
        </w:rPr>
      </w:pPr>
    </w:p>
    <w:p w14:paraId="5C193969" w14:textId="77777777" w:rsidR="004F0663" w:rsidRPr="00C019BD" w:rsidRDefault="004F0663" w:rsidP="004F0663">
      <w:pPr>
        <w:pStyle w:val="Standard"/>
        <w:jc w:val="center"/>
        <w:rPr>
          <w:rFonts w:ascii="Calibri" w:hAnsi="Calibri" w:cs="Calibri"/>
          <w:sz w:val="22"/>
          <w:szCs w:val="22"/>
        </w:rPr>
      </w:pPr>
    </w:p>
    <w:p w14:paraId="4EBC6834" w14:textId="77777777" w:rsidR="004F0663" w:rsidRPr="00C019BD" w:rsidRDefault="004F0663" w:rsidP="004F0663">
      <w:pPr>
        <w:pStyle w:val="Standard"/>
        <w:jc w:val="center"/>
        <w:rPr>
          <w:rFonts w:ascii="Calibri" w:hAnsi="Calibri" w:cs="Calibri"/>
          <w:sz w:val="22"/>
          <w:szCs w:val="22"/>
        </w:rPr>
      </w:pPr>
    </w:p>
    <w:p w14:paraId="2CF684C8" w14:textId="208D29C7" w:rsidR="004F0663" w:rsidRDefault="004F0663" w:rsidP="004F0663">
      <w:pPr>
        <w:pStyle w:val="Standard"/>
        <w:jc w:val="center"/>
        <w:rPr>
          <w:rFonts w:ascii="Calibri" w:hAnsi="Calibri" w:cs="Calibri"/>
          <w:sz w:val="22"/>
          <w:szCs w:val="22"/>
        </w:rPr>
      </w:pPr>
    </w:p>
    <w:p w14:paraId="62886E37" w14:textId="26F9134B" w:rsidR="004F0663" w:rsidRDefault="004F0663" w:rsidP="004F0663">
      <w:pPr>
        <w:pStyle w:val="Standard"/>
        <w:jc w:val="center"/>
        <w:rPr>
          <w:rFonts w:ascii="Calibri" w:hAnsi="Calibri" w:cs="Calibri"/>
          <w:sz w:val="22"/>
          <w:szCs w:val="22"/>
        </w:rPr>
      </w:pPr>
    </w:p>
    <w:p w14:paraId="3C65D985" w14:textId="77777777" w:rsidR="004F0663" w:rsidRPr="00C019BD" w:rsidRDefault="004F0663" w:rsidP="004F0663">
      <w:pPr>
        <w:pStyle w:val="Standard"/>
        <w:jc w:val="center"/>
        <w:rPr>
          <w:rFonts w:ascii="Calibri" w:hAnsi="Calibri" w:cs="Calibri"/>
          <w:sz w:val="22"/>
          <w:szCs w:val="22"/>
        </w:rPr>
      </w:pPr>
    </w:p>
    <w:p w14:paraId="0850CA18" w14:textId="09A67E4D" w:rsidR="004F0663" w:rsidRPr="00C019BD" w:rsidRDefault="004F0663" w:rsidP="00A65934">
      <w:pPr>
        <w:pStyle w:val="Nagwek3"/>
        <w:numPr>
          <w:ilvl w:val="2"/>
          <w:numId w:val="11"/>
        </w:numPr>
        <w:jc w:val="center"/>
        <w:rPr>
          <w:rFonts w:ascii="Calibri" w:hAnsi="Calibri" w:cs="Calibri"/>
          <w:sz w:val="22"/>
          <w:szCs w:val="22"/>
        </w:rPr>
      </w:pPr>
      <w:r w:rsidRPr="00C019BD">
        <w:rPr>
          <w:rFonts w:ascii="Calibri" w:hAnsi="Calibri" w:cs="Calibri"/>
          <w:sz w:val="22"/>
          <w:szCs w:val="22"/>
        </w:rPr>
        <w:t>SPECYFIKACJA WARUNKÓW ZAMÓWIENIA</w:t>
      </w:r>
    </w:p>
    <w:p w14:paraId="1E65C19A" w14:textId="5348028C" w:rsidR="004F0663" w:rsidRPr="00C019BD" w:rsidRDefault="004F0663" w:rsidP="004F0663">
      <w:pPr>
        <w:pStyle w:val="Standard"/>
        <w:jc w:val="center"/>
        <w:rPr>
          <w:rFonts w:ascii="Calibri" w:hAnsi="Calibri" w:cs="Calibri"/>
          <w:sz w:val="22"/>
          <w:szCs w:val="22"/>
        </w:rPr>
      </w:pPr>
      <w:r w:rsidRPr="00C019BD">
        <w:rPr>
          <w:rFonts w:ascii="Calibri" w:hAnsi="Calibri" w:cs="Calibri"/>
          <w:b/>
          <w:sz w:val="22"/>
          <w:szCs w:val="22"/>
        </w:rPr>
        <w:t>(dalej również: „SWZ”)</w:t>
      </w:r>
    </w:p>
    <w:p w14:paraId="40C10457" w14:textId="77777777" w:rsidR="004F0663" w:rsidRPr="00C019BD" w:rsidRDefault="004F0663" w:rsidP="004F0663">
      <w:pPr>
        <w:pStyle w:val="Standard"/>
        <w:jc w:val="center"/>
        <w:rPr>
          <w:rFonts w:ascii="Calibri" w:hAnsi="Calibri" w:cs="Calibri"/>
          <w:b/>
          <w:sz w:val="22"/>
          <w:szCs w:val="22"/>
        </w:rPr>
      </w:pPr>
    </w:p>
    <w:p w14:paraId="47D05DD0" w14:textId="77777777" w:rsidR="004F0663" w:rsidRPr="00C019BD" w:rsidRDefault="004F0663" w:rsidP="004F0663">
      <w:pPr>
        <w:pStyle w:val="Standard"/>
        <w:jc w:val="center"/>
        <w:rPr>
          <w:rFonts w:ascii="Calibri" w:hAnsi="Calibri" w:cs="Calibri"/>
          <w:b/>
          <w:sz w:val="22"/>
          <w:szCs w:val="22"/>
        </w:rPr>
      </w:pPr>
    </w:p>
    <w:p w14:paraId="1B16CBAE" w14:textId="77777777" w:rsidR="00C97665" w:rsidRDefault="004F0663" w:rsidP="004F0663">
      <w:pPr>
        <w:pStyle w:val="Standard"/>
        <w:jc w:val="center"/>
        <w:rPr>
          <w:rFonts w:ascii="Calibri" w:hAnsi="Calibri" w:cs="Calibri"/>
          <w:b/>
          <w:color w:val="000000"/>
          <w:sz w:val="22"/>
          <w:szCs w:val="22"/>
        </w:rPr>
      </w:pPr>
      <w:r w:rsidRPr="00C019BD">
        <w:rPr>
          <w:rFonts w:ascii="Calibri" w:hAnsi="Calibri" w:cs="Calibri"/>
          <w:b/>
          <w:color w:val="000000"/>
          <w:sz w:val="22"/>
          <w:szCs w:val="22"/>
        </w:rPr>
        <w:t xml:space="preserve">w postępowaniu o udzielenie zamówienia publicznego </w:t>
      </w:r>
    </w:p>
    <w:p w14:paraId="6F49FF3B" w14:textId="7D06E620" w:rsidR="004F0663" w:rsidRPr="00D858A7" w:rsidRDefault="004F0663" w:rsidP="00D858A7">
      <w:pPr>
        <w:pStyle w:val="Standard"/>
        <w:jc w:val="center"/>
        <w:rPr>
          <w:rFonts w:ascii="Calibri" w:hAnsi="Calibri" w:cs="Calibri"/>
          <w:b/>
          <w:color w:val="000000"/>
          <w:sz w:val="22"/>
          <w:szCs w:val="22"/>
        </w:rPr>
      </w:pPr>
      <w:r w:rsidRPr="00C019BD">
        <w:rPr>
          <w:rFonts w:ascii="Calibri" w:hAnsi="Calibri" w:cs="Calibri"/>
          <w:b/>
          <w:color w:val="000000"/>
          <w:sz w:val="22"/>
          <w:szCs w:val="22"/>
        </w:rPr>
        <w:t xml:space="preserve">prowadzonego w trybie </w:t>
      </w:r>
      <w:r w:rsidR="00C97665">
        <w:rPr>
          <w:rFonts w:ascii="Calibri" w:hAnsi="Calibri" w:cs="Calibri"/>
          <w:b/>
          <w:color w:val="000000"/>
          <w:sz w:val="22"/>
          <w:szCs w:val="22"/>
        </w:rPr>
        <w:t xml:space="preserve">podstawowym </w:t>
      </w:r>
      <w:r w:rsidRPr="00C019BD">
        <w:rPr>
          <w:rFonts w:ascii="Calibri" w:hAnsi="Calibri" w:cs="Calibri"/>
          <w:b/>
          <w:sz w:val="22"/>
          <w:szCs w:val="22"/>
        </w:rPr>
        <w:t>o nazwie:</w:t>
      </w:r>
    </w:p>
    <w:p w14:paraId="4C5A4DAC" w14:textId="77777777" w:rsidR="00D858A7" w:rsidRPr="00C019BD" w:rsidRDefault="00D858A7" w:rsidP="00D858A7">
      <w:pPr>
        <w:pStyle w:val="Standard"/>
        <w:jc w:val="both"/>
        <w:rPr>
          <w:rFonts w:ascii="Calibri" w:hAnsi="Calibri" w:cs="Calibri"/>
          <w:sz w:val="22"/>
          <w:szCs w:val="22"/>
        </w:rPr>
      </w:pPr>
    </w:p>
    <w:tbl>
      <w:tblPr>
        <w:tblW w:w="0" w:type="auto"/>
        <w:tblInd w:w="-118" w:type="dxa"/>
        <w:tblLayout w:type="fixed"/>
        <w:tblLook w:val="0000" w:firstRow="0" w:lastRow="0" w:firstColumn="0" w:lastColumn="0" w:noHBand="0" w:noVBand="0"/>
      </w:tblPr>
      <w:tblGrid>
        <w:gridCol w:w="9081"/>
      </w:tblGrid>
      <w:tr w:rsidR="00D858A7" w:rsidRPr="00C019BD" w14:paraId="7215F36F" w14:textId="77777777" w:rsidTr="00956B22">
        <w:tc>
          <w:tcPr>
            <w:tcW w:w="9081" w:type="dxa"/>
            <w:tcBorders>
              <w:top w:val="single" w:sz="4" w:space="0" w:color="000000"/>
              <w:left w:val="single" w:sz="4" w:space="0" w:color="000000"/>
              <w:bottom w:val="single" w:sz="4" w:space="0" w:color="000000"/>
              <w:right w:val="single" w:sz="4" w:space="0" w:color="000000"/>
            </w:tcBorders>
            <w:shd w:val="clear" w:color="auto" w:fill="FFFFFF"/>
          </w:tcPr>
          <w:p w14:paraId="3F6299C6" w14:textId="77777777" w:rsidR="00D858A7" w:rsidRPr="00C019BD" w:rsidRDefault="00D858A7" w:rsidP="00956B22">
            <w:pPr>
              <w:pStyle w:val="Standard"/>
              <w:shd w:val="clear" w:color="auto" w:fill="FFFFFF"/>
              <w:snapToGrid w:val="0"/>
              <w:jc w:val="center"/>
              <w:rPr>
                <w:rFonts w:ascii="Calibri" w:hAnsi="Calibri" w:cs="Calibri"/>
                <w:b/>
                <w:i/>
                <w:sz w:val="22"/>
                <w:szCs w:val="22"/>
                <w:shd w:val="clear" w:color="auto" w:fill="B2B2B2"/>
              </w:rPr>
            </w:pPr>
          </w:p>
          <w:p w14:paraId="44B2160C" w14:textId="5F7BB6A1" w:rsidR="00D858A7" w:rsidRDefault="00D858A7" w:rsidP="00956B22">
            <w:pPr>
              <w:pStyle w:val="Standard"/>
              <w:shd w:val="clear" w:color="auto" w:fill="FFFFFF"/>
              <w:jc w:val="center"/>
              <w:rPr>
                <w:rFonts w:ascii="Calibri" w:hAnsi="Calibri" w:cs="Calibri"/>
                <w:b/>
                <w:bCs/>
                <w:sz w:val="22"/>
                <w:szCs w:val="22"/>
                <w:lang w:eastAsia="pl-PL"/>
              </w:rPr>
            </w:pPr>
            <w:r w:rsidRPr="000717FC">
              <w:rPr>
                <w:rFonts w:ascii="Calibri" w:hAnsi="Calibri" w:cs="Calibri"/>
                <w:b/>
                <w:bCs/>
                <w:sz w:val="22"/>
                <w:szCs w:val="22"/>
                <w:lang w:eastAsia="pl-PL"/>
              </w:rPr>
              <w:t>„</w:t>
            </w:r>
            <w:r w:rsidRPr="000717FC">
              <w:rPr>
                <w:rFonts w:ascii="Calibri" w:hAnsi="Calibri" w:cs="Calibri"/>
                <w:b/>
                <w:sz w:val="22"/>
                <w:szCs w:val="22"/>
                <w:lang w:eastAsia="pl-PL"/>
              </w:rPr>
              <w:t xml:space="preserve">Dostawa do ZGK Sp. z o.o. w Zawierciu </w:t>
            </w:r>
            <w:r w:rsidR="00F80515" w:rsidRPr="000717FC">
              <w:rPr>
                <w:rFonts w:ascii="Calibri" w:hAnsi="Calibri" w:cs="Calibri"/>
                <w:b/>
                <w:sz w:val="22"/>
                <w:szCs w:val="22"/>
                <w:lang w:eastAsia="pl-PL"/>
              </w:rPr>
              <w:br/>
            </w:r>
            <w:r w:rsidR="00B37CA6">
              <w:rPr>
                <w:rFonts w:asciiTheme="minorHAnsi" w:hAnsiTheme="minorHAnsi" w:cstheme="minorHAnsi"/>
                <w:b/>
                <w:bCs/>
                <w:sz w:val="22"/>
                <w:szCs w:val="22"/>
              </w:rPr>
              <w:t>mobilnej linii sortowniczej</w:t>
            </w:r>
            <w:r w:rsidRPr="000717FC">
              <w:rPr>
                <w:rFonts w:asciiTheme="minorHAnsi" w:hAnsiTheme="minorHAnsi" w:cstheme="minorHAnsi"/>
                <w:b/>
                <w:bCs/>
                <w:sz w:val="22"/>
                <w:szCs w:val="22"/>
                <w:lang w:eastAsia="pl-PL"/>
              </w:rPr>
              <w:t>”</w:t>
            </w:r>
          </w:p>
          <w:p w14:paraId="7F04B162" w14:textId="77777777" w:rsidR="00D858A7" w:rsidRPr="00C019BD" w:rsidRDefault="00D858A7" w:rsidP="00956B22">
            <w:pPr>
              <w:pStyle w:val="Standard"/>
              <w:shd w:val="clear" w:color="auto" w:fill="FFFFFF"/>
              <w:jc w:val="center"/>
              <w:rPr>
                <w:rFonts w:ascii="Calibri" w:hAnsi="Calibri" w:cs="Calibri"/>
                <w:b/>
                <w:i/>
                <w:sz w:val="22"/>
                <w:szCs w:val="22"/>
                <w:shd w:val="clear" w:color="auto" w:fill="FFFFFF"/>
              </w:rPr>
            </w:pPr>
          </w:p>
        </w:tc>
      </w:tr>
    </w:tbl>
    <w:p w14:paraId="4F28ECD3" w14:textId="0CB742C1" w:rsidR="00D858A7" w:rsidRDefault="00D858A7" w:rsidP="00D858A7">
      <w:pPr>
        <w:pStyle w:val="Standard"/>
        <w:jc w:val="center"/>
        <w:rPr>
          <w:rFonts w:ascii="Calibri" w:hAnsi="Calibri" w:cs="Calibri"/>
          <w:sz w:val="22"/>
          <w:szCs w:val="22"/>
        </w:rPr>
      </w:pPr>
    </w:p>
    <w:p w14:paraId="6D889398" w14:textId="2B9311E0" w:rsidR="00D858A7" w:rsidRDefault="00D858A7" w:rsidP="00D858A7">
      <w:pPr>
        <w:pStyle w:val="Standard"/>
        <w:jc w:val="center"/>
        <w:rPr>
          <w:rFonts w:ascii="Calibri" w:hAnsi="Calibri" w:cs="Calibri"/>
          <w:sz w:val="22"/>
          <w:szCs w:val="22"/>
        </w:rPr>
      </w:pPr>
    </w:p>
    <w:p w14:paraId="37E2C1B0" w14:textId="6D45BCF9" w:rsidR="00D858A7" w:rsidRDefault="00D858A7" w:rsidP="00D858A7">
      <w:pPr>
        <w:pStyle w:val="pkt"/>
        <w:suppressAutoHyphens w:val="0"/>
        <w:spacing w:before="0" w:after="0"/>
        <w:ind w:left="0" w:firstLine="0"/>
        <w:jc w:val="center"/>
        <w:rPr>
          <w:rFonts w:asciiTheme="minorHAnsi" w:hAnsiTheme="minorHAnsi" w:cstheme="minorHAnsi"/>
          <w:b/>
          <w:sz w:val="22"/>
          <w:szCs w:val="22"/>
        </w:rPr>
      </w:pPr>
      <w:r w:rsidRPr="00134053">
        <w:rPr>
          <w:rFonts w:asciiTheme="minorHAnsi" w:hAnsiTheme="minorHAnsi" w:cstheme="minorHAnsi"/>
          <w:b/>
          <w:sz w:val="22"/>
          <w:szCs w:val="22"/>
        </w:rPr>
        <w:t xml:space="preserve">Znak postępowania: </w:t>
      </w:r>
      <w:r w:rsidR="000717FC" w:rsidRPr="00527ECA">
        <w:rPr>
          <w:rFonts w:asciiTheme="minorHAnsi" w:eastAsia="Times New Roman" w:hAnsiTheme="minorHAnsi" w:cstheme="minorHAnsi"/>
          <w:color w:val="4A4A4A"/>
          <w:sz w:val="22"/>
          <w:szCs w:val="22"/>
          <w:shd w:val="clear" w:color="auto" w:fill="FFFFFF"/>
          <w:lang w:eastAsia="pl-PL"/>
        </w:rPr>
        <w:t>ZGK-</w:t>
      </w:r>
      <w:r w:rsidR="00B37CA6" w:rsidRPr="00527ECA">
        <w:rPr>
          <w:rFonts w:asciiTheme="minorHAnsi" w:eastAsia="Times New Roman" w:hAnsiTheme="minorHAnsi" w:cstheme="minorHAnsi"/>
          <w:color w:val="4A4A4A"/>
          <w:sz w:val="22"/>
          <w:szCs w:val="22"/>
          <w:shd w:val="clear" w:color="auto" w:fill="FFFFFF"/>
          <w:lang w:eastAsia="pl-PL"/>
        </w:rPr>
        <w:t>TP</w:t>
      </w:r>
      <w:r w:rsidR="000717FC" w:rsidRPr="00527ECA">
        <w:rPr>
          <w:rFonts w:asciiTheme="minorHAnsi" w:eastAsia="Times New Roman" w:hAnsiTheme="minorHAnsi" w:cstheme="minorHAnsi"/>
          <w:color w:val="4A4A4A"/>
          <w:sz w:val="22"/>
          <w:szCs w:val="22"/>
          <w:shd w:val="clear" w:color="auto" w:fill="FFFFFF"/>
          <w:lang w:eastAsia="pl-PL"/>
        </w:rPr>
        <w:t>-</w:t>
      </w:r>
      <w:r w:rsidR="00D727CD">
        <w:rPr>
          <w:rFonts w:asciiTheme="minorHAnsi" w:eastAsia="Times New Roman" w:hAnsiTheme="minorHAnsi" w:cstheme="minorHAnsi"/>
          <w:color w:val="4A4A4A"/>
          <w:sz w:val="22"/>
          <w:szCs w:val="22"/>
          <w:shd w:val="clear" w:color="auto" w:fill="FFFFFF"/>
          <w:lang w:eastAsia="pl-PL"/>
        </w:rPr>
        <w:t>1</w:t>
      </w:r>
      <w:r w:rsidR="000717FC" w:rsidRPr="00527ECA">
        <w:rPr>
          <w:rFonts w:asciiTheme="minorHAnsi" w:eastAsia="Times New Roman" w:hAnsiTheme="minorHAnsi" w:cstheme="minorHAnsi"/>
          <w:color w:val="4A4A4A"/>
          <w:sz w:val="22"/>
          <w:szCs w:val="22"/>
          <w:shd w:val="clear" w:color="auto" w:fill="FFFFFF"/>
          <w:lang w:eastAsia="pl-PL"/>
        </w:rPr>
        <w:t>/0</w:t>
      </w:r>
      <w:r w:rsidR="008027A6">
        <w:rPr>
          <w:rFonts w:asciiTheme="minorHAnsi" w:eastAsia="Times New Roman" w:hAnsiTheme="minorHAnsi" w:cstheme="minorHAnsi"/>
          <w:color w:val="4A4A4A"/>
          <w:sz w:val="22"/>
          <w:szCs w:val="22"/>
          <w:shd w:val="clear" w:color="auto" w:fill="FFFFFF"/>
          <w:lang w:eastAsia="pl-PL"/>
        </w:rPr>
        <w:t>2</w:t>
      </w:r>
      <w:r w:rsidR="000717FC" w:rsidRPr="00527ECA">
        <w:rPr>
          <w:rFonts w:asciiTheme="minorHAnsi" w:eastAsia="Times New Roman" w:hAnsiTheme="minorHAnsi" w:cstheme="minorHAnsi"/>
          <w:color w:val="4A4A4A"/>
          <w:sz w:val="22"/>
          <w:szCs w:val="22"/>
          <w:shd w:val="clear" w:color="auto" w:fill="FFFFFF"/>
          <w:lang w:eastAsia="pl-PL"/>
        </w:rPr>
        <w:t>/202</w:t>
      </w:r>
      <w:r w:rsidR="00B37CA6" w:rsidRPr="00527ECA">
        <w:rPr>
          <w:rFonts w:asciiTheme="minorHAnsi" w:eastAsia="Times New Roman" w:hAnsiTheme="minorHAnsi" w:cstheme="minorHAnsi"/>
          <w:color w:val="4A4A4A"/>
          <w:sz w:val="22"/>
          <w:szCs w:val="22"/>
          <w:shd w:val="clear" w:color="auto" w:fill="FFFFFF"/>
          <w:lang w:eastAsia="pl-PL"/>
        </w:rPr>
        <w:t>2</w:t>
      </w:r>
    </w:p>
    <w:p w14:paraId="44218854" w14:textId="5577E312" w:rsidR="00D858A7" w:rsidRDefault="00D858A7" w:rsidP="00D858A7">
      <w:pPr>
        <w:pStyle w:val="Standard"/>
        <w:jc w:val="center"/>
        <w:rPr>
          <w:rFonts w:ascii="Calibri" w:hAnsi="Calibri" w:cs="Calibri"/>
          <w:sz w:val="22"/>
          <w:szCs w:val="22"/>
        </w:rPr>
      </w:pPr>
    </w:p>
    <w:p w14:paraId="734EFA3C" w14:textId="77777777" w:rsidR="00D858A7" w:rsidRPr="00C019BD" w:rsidRDefault="00D858A7" w:rsidP="00D858A7">
      <w:pPr>
        <w:pStyle w:val="Standard"/>
        <w:jc w:val="center"/>
        <w:rPr>
          <w:rFonts w:ascii="Calibri" w:hAnsi="Calibri" w:cs="Calibri"/>
          <w:sz w:val="22"/>
          <w:szCs w:val="22"/>
        </w:rPr>
      </w:pPr>
    </w:p>
    <w:p w14:paraId="70122C19" w14:textId="77777777" w:rsidR="00D858A7" w:rsidRPr="00C019BD" w:rsidRDefault="00D858A7" w:rsidP="00D858A7">
      <w:pPr>
        <w:pStyle w:val="Standard"/>
        <w:jc w:val="center"/>
        <w:rPr>
          <w:rFonts w:ascii="Calibri" w:hAnsi="Calibri" w:cs="Calibri"/>
          <w:sz w:val="22"/>
          <w:szCs w:val="22"/>
        </w:rPr>
      </w:pPr>
    </w:p>
    <w:p w14:paraId="0432A5EF" w14:textId="77777777" w:rsidR="00D858A7" w:rsidRDefault="00D858A7" w:rsidP="00D858A7">
      <w:pPr>
        <w:pStyle w:val="Standard"/>
        <w:jc w:val="center"/>
        <w:rPr>
          <w:rFonts w:ascii="Calibri" w:hAnsi="Calibri" w:cs="Calibri"/>
          <w:sz w:val="22"/>
          <w:szCs w:val="22"/>
        </w:rPr>
      </w:pPr>
    </w:p>
    <w:p w14:paraId="730174E5" w14:textId="19EE5B3F" w:rsidR="004F0663" w:rsidRDefault="004F0663" w:rsidP="004F0663">
      <w:pPr>
        <w:pStyle w:val="Standard"/>
        <w:jc w:val="center"/>
        <w:rPr>
          <w:rFonts w:ascii="Calibri" w:hAnsi="Calibri" w:cs="Calibri"/>
          <w:b/>
          <w:bCs/>
          <w:sz w:val="22"/>
          <w:szCs w:val="22"/>
          <w:u w:val="single"/>
        </w:rPr>
      </w:pPr>
    </w:p>
    <w:p w14:paraId="682F42A5" w14:textId="781CAE12" w:rsidR="004F0663" w:rsidRDefault="004F0663" w:rsidP="004F0663">
      <w:pPr>
        <w:pStyle w:val="Standard"/>
        <w:jc w:val="center"/>
        <w:rPr>
          <w:rFonts w:ascii="Calibri" w:hAnsi="Calibri" w:cs="Calibri"/>
          <w:b/>
          <w:bCs/>
          <w:sz w:val="22"/>
          <w:szCs w:val="22"/>
          <w:u w:val="single"/>
        </w:rPr>
      </w:pPr>
    </w:p>
    <w:p w14:paraId="7F4EEB96" w14:textId="11B0CDDC" w:rsidR="004F0663" w:rsidRDefault="004F0663" w:rsidP="004F0663">
      <w:pPr>
        <w:pStyle w:val="Standard"/>
        <w:jc w:val="center"/>
        <w:rPr>
          <w:rFonts w:ascii="Calibri" w:hAnsi="Calibri" w:cs="Calibri"/>
          <w:b/>
          <w:bCs/>
          <w:sz w:val="22"/>
          <w:szCs w:val="22"/>
          <w:u w:val="single"/>
        </w:rPr>
      </w:pPr>
    </w:p>
    <w:p w14:paraId="46D627D8" w14:textId="20C368C8" w:rsidR="004F0663" w:rsidRDefault="004F0663" w:rsidP="004F0663">
      <w:pPr>
        <w:pStyle w:val="Standard"/>
        <w:jc w:val="center"/>
        <w:rPr>
          <w:rFonts w:ascii="Calibri" w:hAnsi="Calibri" w:cs="Calibri"/>
          <w:b/>
          <w:bCs/>
          <w:sz w:val="22"/>
          <w:szCs w:val="22"/>
          <w:u w:val="single"/>
        </w:rPr>
      </w:pPr>
    </w:p>
    <w:p w14:paraId="039775EF" w14:textId="64940AEB" w:rsidR="004F0663" w:rsidRDefault="004F0663" w:rsidP="004F0663">
      <w:pPr>
        <w:pStyle w:val="Standard"/>
        <w:jc w:val="center"/>
        <w:rPr>
          <w:rFonts w:ascii="Calibri" w:hAnsi="Calibri" w:cs="Calibri"/>
          <w:b/>
          <w:bCs/>
          <w:sz w:val="22"/>
          <w:szCs w:val="22"/>
          <w:u w:val="single"/>
        </w:rPr>
      </w:pPr>
    </w:p>
    <w:p w14:paraId="1E73C2F3" w14:textId="5A0A9521" w:rsidR="004F0663" w:rsidRDefault="004F0663" w:rsidP="004F0663">
      <w:pPr>
        <w:pStyle w:val="Standard"/>
        <w:jc w:val="center"/>
        <w:rPr>
          <w:rFonts w:ascii="Calibri" w:hAnsi="Calibri" w:cs="Calibri"/>
          <w:b/>
          <w:bCs/>
          <w:sz w:val="22"/>
          <w:szCs w:val="22"/>
          <w:u w:val="single"/>
        </w:rPr>
      </w:pPr>
    </w:p>
    <w:p w14:paraId="6307FD4F" w14:textId="448DB63C" w:rsidR="004F0663" w:rsidRDefault="004F0663" w:rsidP="004F0663">
      <w:pPr>
        <w:pStyle w:val="Standard"/>
        <w:jc w:val="center"/>
        <w:rPr>
          <w:rFonts w:ascii="Calibri" w:hAnsi="Calibri" w:cs="Calibri"/>
          <w:b/>
          <w:bCs/>
          <w:sz w:val="22"/>
          <w:szCs w:val="22"/>
          <w:u w:val="single"/>
        </w:rPr>
      </w:pPr>
    </w:p>
    <w:p w14:paraId="0B950347" w14:textId="77777777" w:rsidR="004F0663" w:rsidRDefault="004F0663" w:rsidP="004F0663">
      <w:pPr>
        <w:pStyle w:val="Standard"/>
        <w:jc w:val="center"/>
        <w:rPr>
          <w:rFonts w:ascii="Calibri" w:hAnsi="Calibri" w:cs="Calibri"/>
          <w:b/>
          <w:bCs/>
          <w:sz w:val="22"/>
          <w:szCs w:val="22"/>
          <w:u w:val="single"/>
        </w:rPr>
      </w:pPr>
    </w:p>
    <w:p w14:paraId="6601782D" w14:textId="77777777" w:rsidR="004F0663" w:rsidRPr="00C019BD" w:rsidRDefault="004F0663" w:rsidP="004F0663">
      <w:pPr>
        <w:pStyle w:val="Standard"/>
        <w:jc w:val="right"/>
        <w:rPr>
          <w:rFonts w:ascii="Calibri" w:hAnsi="Calibri" w:cs="Calibri"/>
          <w:sz w:val="22"/>
          <w:szCs w:val="22"/>
        </w:rPr>
      </w:pPr>
    </w:p>
    <w:p w14:paraId="4E1D470F" w14:textId="77777777" w:rsidR="00C97665" w:rsidRDefault="00C97665"/>
    <w:p w14:paraId="00DCB518" w14:textId="7E833B1D" w:rsidR="00F77916" w:rsidRDefault="00195DD0" w:rsidP="00195DD0">
      <w:pPr>
        <w:pStyle w:val="Akapitzlist"/>
        <w:pageBreakBefore/>
        <w:numPr>
          <w:ilvl w:val="0"/>
          <w:numId w:val="1"/>
        </w:numPr>
        <w:ind w:left="567" w:hanging="425"/>
        <w:rPr>
          <w:b/>
          <w:bCs/>
        </w:rPr>
      </w:pPr>
      <w:r w:rsidRPr="00F77916">
        <w:rPr>
          <w:b/>
          <w:bCs/>
        </w:rPr>
        <w:lastRenderedPageBreak/>
        <w:t>ZAMAWIAJĄCY</w:t>
      </w:r>
    </w:p>
    <w:p w14:paraId="668F412D" w14:textId="77777777" w:rsidR="006B2AA1" w:rsidRPr="00F77916" w:rsidRDefault="006B2AA1" w:rsidP="006B2AA1">
      <w:pPr>
        <w:pStyle w:val="Akapitzlist"/>
        <w:ind w:left="284"/>
        <w:rPr>
          <w:b/>
          <w:bCs/>
        </w:rPr>
      </w:pPr>
    </w:p>
    <w:p w14:paraId="2E1C01BB" w14:textId="465CE902" w:rsidR="00F77916" w:rsidRDefault="00F77916" w:rsidP="00195DD0">
      <w:pPr>
        <w:pStyle w:val="Akapitzlist"/>
        <w:ind w:left="567"/>
      </w:pPr>
      <w:r>
        <w:t xml:space="preserve">Zakład Gospodarki Komunalnej </w:t>
      </w:r>
      <w:r w:rsidR="00C36599">
        <w:t>S</w:t>
      </w:r>
      <w:r>
        <w:t>p. z o.o.</w:t>
      </w:r>
    </w:p>
    <w:p w14:paraId="037B3CA1" w14:textId="77777777" w:rsidR="00F77916" w:rsidRDefault="00F77916" w:rsidP="00195DD0">
      <w:pPr>
        <w:pStyle w:val="Akapitzlist"/>
        <w:ind w:left="567"/>
      </w:pPr>
      <w:r>
        <w:t>Ul. Podmiejska 53, 42-400 Zawiercie</w:t>
      </w:r>
    </w:p>
    <w:p w14:paraId="29D1955D" w14:textId="77777777" w:rsidR="00F77916" w:rsidRDefault="00F77916" w:rsidP="00195DD0">
      <w:pPr>
        <w:pStyle w:val="Akapitzlist"/>
        <w:ind w:left="567"/>
      </w:pPr>
      <w:r>
        <w:t xml:space="preserve">Tel. 32 / 67 234 81, e-mail: </w:t>
      </w:r>
      <w:hyperlink r:id="rId9" w:history="1">
        <w:r w:rsidRPr="00973213">
          <w:rPr>
            <w:rStyle w:val="Hipercze"/>
          </w:rPr>
          <w:t>sekretariat@zgkzawiercie.pl</w:t>
        </w:r>
      </w:hyperlink>
    </w:p>
    <w:p w14:paraId="685BDAB3" w14:textId="45920786" w:rsidR="00F77916" w:rsidRDefault="00F77916" w:rsidP="00195DD0">
      <w:pPr>
        <w:pStyle w:val="Akapitzlist"/>
        <w:ind w:left="567"/>
      </w:pPr>
      <w:r>
        <w:t xml:space="preserve">Adres internetowy: </w:t>
      </w:r>
      <w:hyperlink r:id="rId10" w:history="1">
        <w:r w:rsidR="004F0663" w:rsidRPr="008C3341">
          <w:rPr>
            <w:rStyle w:val="Hipercze"/>
          </w:rPr>
          <w:t>www.zgkzawiercie.pl</w:t>
        </w:r>
      </w:hyperlink>
    </w:p>
    <w:p w14:paraId="0E37861C" w14:textId="77777777" w:rsidR="004F0663" w:rsidRDefault="004F0663" w:rsidP="00195DD0">
      <w:pPr>
        <w:pStyle w:val="Akapitzlist"/>
        <w:ind w:left="567"/>
      </w:pPr>
    </w:p>
    <w:p w14:paraId="2BF37BD6" w14:textId="1A157E11" w:rsidR="004F0663" w:rsidRDefault="004F0663" w:rsidP="00195DD0">
      <w:pPr>
        <w:pStyle w:val="Akapitzlist"/>
        <w:ind w:left="567"/>
      </w:pPr>
      <w:r>
        <w:t>Godziny pracy Zamawiającego: 7.00 – 15.00</w:t>
      </w:r>
    </w:p>
    <w:p w14:paraId="081D9F54" w14:textId="77777777" w:rsidR="004F0663" w:rsidRDefault="004F0663" w:rsidP="00F77916">
      <w:pPr>
        <w:pStyle w:val="Akapitzlist"/>
        <w:ind w:left="1080"/>
      </w:pPr>
    </w:p>
    <w:p w14:paraId="6AB257DC" w14:textId="011BF739" w:rsidR="005C47E3" w:rsidRPr="005C47E3" w:rsidRDefault="00195DD0" w:rsidP="005C47E3">
      <w:pPr>
        <w:pStyle w:val="Nagwek1"/>
        <w:numPr>
          <w:ilvl w:val="0"/>
          <w:numId w:val="1"/>
        </w:numPr>
        <w:spacing w:before="0" w:after="0" w:line="276" w:lineRule="auto"/>
        <w:ind w:left="426" w:hanging="426"/>
        <w:rPr>
          <w:rFonts w:ascii="Calibri" w:hAnsi="Calibri" w:cs="Calibri"/>
          <w:sz w:val="22"/>
          <w:szCs w:val="22"/>
        </w:rPr>
      </w:pPr>
      <w:r w:rsidRPr="005C47E3">
        <w:rPr>
          <w:rFonts w:ascii="Calibri" w:hAnsi="Calibri" w:cs="Calibri"/>
          <w:sz w:val="22"/>
          <w:szCs w:val="22"/>
        </w:rPr>
        <w:t xml:space="preserve">ADRES STRONY INTERNETOWEJ NA KTÓREJ BĘDĄ UDOSTĘPNIANE ZMIANY I WYJAŚNIENIA TREŚCI </w:t>
      </w:r>
      <w:r>
        <w:rPr>
          <w:rFonts w:ascii="Calibri" w:hAnsi="Calibri" w:cs="Calibri"/>
          <w:sz w:val="22"/>
          <w:szCs w:val="22"/>
        </w:rPr>
        <w:t>SWZ</w:t>
      </w:r>
      <w:r w:rsidRPr="005C47E3">
        <w:rPr>
          <w:rFonts w:ascii="Calibri" w:hAnsi="Calibri" w:cs="Calibri"/>
          <w:sz w:val="22"/>
          <w:szCs w:val="22"/>
        </w:rPr>
        <w:t xml:space="preserve"> ORAZ INNE DOKUMENTY ZAMÓWIENIA</w:t>
      </w:r>
    </w:p>
    <w:p w14:paraId="44FE6B45" w14:textId="46A0F8BE" w:rsidR="00C36599" w:rsidRDefault="00C65542" w:rsidP="00C36599">
      <w:pPr>
        <w:ind w:left="426"/>
      </w:pPr>
      <w:hyperlink r:id="rId11" w:history="1">
        <w:r w:rsidR="00C36599" w:rsidRPr="0000666A">
          <w:rPr>
            <w:rStyle w:val="Hipercze"/>
          </w:rPr>
          <w:t>www.zgkzawiercie.pl</w:t>
        </w:r>
      </w:hyperlink>
    </w:p>
    <w:p w14:paraId="2CEAFDB5" w14:textId="77777777" w:rsidR="005C47E3" w:rsidRDefault="005C47E3" w:rsidP="005C47E3">
      <w:pPr>
        <w:pStyle w:val="Akapitzlist"/>
        <w:ind w:left="426"/>
        <w:rPr>
          <w:b/>
          <w:bCs/>
        </w:rPr>
      </w:pPr>
    </w:p>
    <w:p w14:paraId="2EA589B5" w14:textId="64B4443D" w:rsidR="004F0663" w:rsidRPr="005C47E3" w:rsidRDefault="00195DD0" w:rsidP="005C47E3">
      <w:pPr>
        <w:pStyle w:val="Akapitzlist"/>
        <w:numPr>
          <w:ilvl w:val="0"/>
          <w:numId w:val="1"/>
        </w:numPr>
        <w:ind w:left="426" w:hanging="426"/>
        <w:rPr>
          <w:b/>
          <w:bCs/>
        </w:rPr>
      </w:pPr>
      <w:r w:rsidRPr="004F0663">
        <w:rPr>
          <w:b/>
          <w:bCs/>
        </w:rPr>
        <w:t>TRYB UDZIELANIA ZAMÓWIENIA</w:t>
      </w:r>
    </w:p>
    <w:p w14:paraId="75A26203" w14:textId="7D04AF14" w:rsidR="005C47E3" w:rsidRPr="005C47E3" w:rsidRDefault="005C47E3" w:rsidP="00A65934">
      <w:pPr>
        <w:pStyle w:val="Tekstpodstawowy2"/>
        <w:numPr>
          <w:ilvl w:val="0"/>
          <w:numId w:val="15"/>
        </w:numPr>
        <w:spacing w:after="0" w:line="276" w:lineRule="auto"/>
        <w:ind w:left="851" w:hanging="380"/>
        <w:jc w:val="both"/>
        <w:rPr>
          <w:rFonts w:ascii="Calibri" w:hAnsi="Calibri" w:cs="Calibri"/>
          <w:sz w:val="22"/>
          <w:szCs w:val="22"/>
        </w:rPr>
      </w:pPr>
      <w:r w:rsidRPr="005C47E3">
        <w:rPr>
          <w:rFonts w:ascii="Calibri" w:hAnsi="Calibri" w:cs="Calibri"/>
          <w:sz w:val="22"/>
          <w:szCs w:val="22"/>
        </w:rPr>
        <w:t>Postępowanie będzie przeprowadzone w trybie podstawowym</w:t>
      </w:r>
      <w:r w:rsidRPr="005C47E3">
        <w:rPr>
          <w:rStyle w:val="Domylnaczcionkaakapitu1"/>
          <w:rFonts w:ascii="Calibri" w:hAnsi="Calibri"/>
          <w:sz w:val="22"/>
          <w:szCs w:val="22"/>
        </w:rPr>
        <w:t xml:space="preserve"> </w:t>
      </w:r>
      <w:r w:rsidRPr="005C47E3">
        <w:rPr>
          <w:rStyle w:val="alb-s"/>
          <w:rFonts w:ascii="Calibri" w:hAnsi="Calibri"/>
          <w:sz w:val="22"/>
          <w:szCs w:val="22"/>
        </w:rPr>
        <w:t xml:space="preserve">o udzielenie zamówienia </w:t>
      </w:r>
      <w:r w:rsidRPr="005C47E3">
        <w:rPr>
          <w:rStyle w:val="alb-s"/>
          <w:rFonts w:ascii="Calibri" w:hAnsi="Calibri"/>
          <w:sz w:val="22"/>
          <w:szCs w:val="22"/>
        </w:rPr>
        <w:br/>
        <w:t>o wartości mniejszej niż progi unijne</w:t>
      </w:r>
      <w:r w:rsidRPr="005C47E3">
        <w:rPr>
          <w:rFonts w:ascii="Calibri" w:hAnsi="Calibri" w:cs="Calibri"/>
          <w:sz w:val="22"/>
          <w:szCs w:val="22"/>
        </w:rPr>
        <w:t xml:space="preserve">. W niniejszym postępowaniu, w </w:t>
      </w:r>
      <w:r w:rsidRPr="005C47E3">
        <w:rPr>
          <w:rFonts w:ascii="Calibri" w:hAnsi="Calibri"/>
          <w:sz w:val="22"/>
          <w:szCs w:val="22"/>
        </w:rPr>
        <w:t xml:space="preserve">odpowiedzi na ogłoszenie o zamówieniu oferty mogą składać wszyscy zainteresowani Wykonawcy, a następnie Zamawiający wybierze najkorzystniejszą </w:t>
      </w:r>
      <w:r w:rsidRPr="000717FC">
        <w:rPr>
          <w:rFonts w:ascii="Calibri" w:hAnsi="Calibri"/>
          <w:sz w:val="22"/>
          <w:szCs w:val="22"/>
        </w:rPr>
        <w:t>ofertę bez przeprowadzenia negocjacji.</w:t>
      </w:r>
    </w:p>
    <w:p w14:paraId="48874335" w14:textId="10ECBA93" w:rsidR="005C47E3" w:rsidRPr="005C47E3" w:rsidRDefault="005C47E3" w:rsidP="00A65934">
      <w:pPr>
        <w:numPr>
          <w:ilvl w:val="0"/>
          <w:numId w:val="15"/>
        </w:numPr>
        <w:spacing w:after="0" w:line="276" w:lineRule="auto"/>
        <w:ind w:left="851" w:hanging="380"/>
        <w:jc w:val="both"/>
        <w:rPr>
          <w:rFonts w:ascii="Calibri" w:hAnsi="Calibri" w:cs="Calibri"/>
        </w:rPr>
      </w:pPr>
      <w:r w:rsidRPr="005C47E3">
        <w:rPr>
          <w:rFonts w:ascii="Calibri" w:hAnsi="Calibri" w:cs="Calibri"/>
        </w:rPr>
        <w:t>Podstawa prawna udzielenia zamówienia publicznego: art. 275 ust. 1 Ustawy z dnia 29 stycznia 2004 r. -  Prawo zamówień publicznych (Dz.U. 2019 poz. 2019) – zwanej dalej PZP.</w:t>
      </w:r>
    </w:p>
    <w:p w14:paraId="082A14E9" w14:textId="77777777" w:rsidR="005C47E3" w:rsidRPr="005C47E3" w:rsidRDefault="005C47E3" w:rsidP="00A65934">
      <w:pPr>
        <w:numPr>
          <w:ilvl w:val="0"/>
          <w:numId w:val="15"/>
        </w:numPr>
        <w:spacing w:after="0" w:line="276" w:lineRule="auto"/>
        <w:ind w:left="851" w:hanging="380"/>
        <w:jc w:val="both"/>
        <w:rPr>
          <w:rFonts w:ascii="Calibri" w:hAnsi="Calibri" w:cs="Calibri"/>
        </w:rPr>
      </w:pPr>
      <w:r w:rsidRPr="005C47E3">
        <w:rPr>
          <w:rFonts w:ascii="Calibri" w:hAnsi="Calibri"/>
        </w:rPr>
        <w:t>Zamawiający nie przewiduje możliwości negocjacji treści oferty w celu ich ulepszenia, o których mowa w art. 275 pkt 2 i 3 ustawy PZP.</w:t>
      </w:r>
    </w:p>
    <w:p w14:paraId="4B9F0592" w14:textId="77777777" w:rsidR="004F0663" w:rsidRPr="00F77916" w:rsidRDefault="004F0663" w:rsidP="004F0663"/>
    <w:p w14:paraId="616C3573" w14:textId="0C31501F" w:rsidR="0089580C" w:rsidRPr="00C36599" w:rsidRDefault="009C5127" w:rsidP="00C36599">
      <w:pPr>
        <w:pStyle w:val="Akapitzlist"/>
        <w:numPr>
          <w:ilvl w:val="0"/>
          <w:numId w:val="1"/>
        </w:numPr>
        <w:ind w:left="426" w:hanging="426"/>
        <w:rPr>
          <w:b/>
          <w:bCs/>
        </w:rPr>
      </w:pPr>
      <w:r>
        <w:rPr>
          <w:b/>
          <w:bCs/>
        </w:rPr>
        <w:t xml:space="preserve">OPIS </w:t>
      </w:r>
      <w:r w:rsidR="00195DD0">
        <w:rPr>
          <w:b/>
          <w:bCs/>
        </w:rPr>
        <w:t>PRZEDMIOT</w:t>
      </w:r>
      <w:r>
        <w:rPr>
          <w:b/>
          <w:bCs/>
        </w:rPr>
        <w:t>U</w:t>
      </w:r>
      <w:r w:rsidR="00195DD0">
        <w:rPr>
          <w:b/>
          <w:bCs/>
        </w:rPr>
        <w:t xml:space="preserve"> ZAMÓWIENIA</w:t>
      </w:r>
    </w:p>
    <w:p w14:paraId="3180B7CF" w14:textId="7FA37FA2" w:rsidR="00D858A7" w:rsidRDefault="00D858A7" w:rsidP="00D858A7">
      <w:pPr>
        <w:pStyle w:val="Tekstpodstawowy"/>
        <w:widowControl w:val="0"/>
        <w:numPr>
          <w:ilvl w:val="3"/>
          <w:numId w:val="1"/>
        </w:numPr>
        <w:suppressAutoHyphens/>
        <w:autoSpaceDE w:val="0"/>
        <w:snapToGrid w:val="0"/>
        <w:spacing w:after="0" w:line="240" w:lineRule="auto"/>
        <w:ind w:left="851"/>
        <w:jc w:val="both"/>
        <w:rPr>
          <w:rFonts w:ascii="Calibri" w:hAnsi="Calibri" w:cs="Calibri"/>
        </w:rPr>
      </w:pPr>
      <w:r w:rsidRPr="00961F0E">
        <w:rPr>
          <w:rFonts w:ascii="Calibri" w:hAnsi="Calibri" w:cs="Calibri"/>
        </w:rPr>
        <w:t>Główny przedmiot zamówienia wg Wspólnego Słownika Zamówień (CPV):</w:t>
      </w:r>
    </w:p>
    <w:p w14:paraId="6DB18DB5" w14:textId="1773D4B2" w:rsidR="00B37CA6" w:rsidRDefault="00B37CA6" w:rsidP="00B37CA6">
      <w:pPr>
        <w:pStyle w:val="Nagwek3"/>
        <w:keepNext w:val="0"/>
        <w:numPr>
          <w:ilvl w:val="0"/>
          <w:numId w:val="0"/>
        </w:numPr>
        <w:ind w:left="851"/>
        <w:rPr>
          <w:rFonts w:asciiTheme="minorHAnsi" w:hAnsiTheme="minorHAnsi" w:cs="Calibri (Tekst podstawowy)"/>
          <w:smallCaps w:val="0"/>
          <w:kern w:val="22"/>
          <w:sz w:val="22"/>
          <w:szCs w:val="22"/>
          <w:cs/>
        </w:rPr>
      </w:pPr>
      <w:r>
        <w:rPr>
          <w:rFonts w:asciiTheme="minorHAnsi" w:hAnsiTheme="minorHAnsi" w:cstheme="minorHAnsi"/>
          <w:sz w:val="22"/>
          <w:szCs w:val="22"/>
        </w:rPr>
        <w:t xml:space="preserve">42417300-5 </w:t>
      </w:r>
      <w:r>
        <w:rPr>
          <w:rFonts w:asciiTheme="minorHAnsi" w:hAnsiTheme="minorHAnsi" w:cs="Calibri (Tekst podstawowy)" w:hint="cs"/>
          <w:smallCaps w:val="0"/>
          <w:kern w:val="22"/>
          <w:sz w:val="22"/>
          <w:szCs w:val="22"/>
          <w:cs/>
        </w:rPr>
        <w:t xml:space="preserve">Urządzenia </w:t>
      </w:r>
      <w:r w:rsidR="00972516">
        <w:rPr>
          <w:rFonts w:asciiTheme="minorHAnsi" w:hAnsiTheme="minorHAnsi" w:cs="Calibri (Tekst podstawowy)" w:hint="cs"/>
          <w:smallCaps w:val="0"/>
          <w:kern w:val="22"/>
          <w:sz w:val="22"/>
          <w:szCs w:val="22"/>
          <w:cs/>
        </w:rPr>
        <w:t>przenośnikowe</w:t>
      </w:r>
    </w:p>
    <w:p w14:paraId="3D7CA184" w14:textId="0D094DBC" w:rsidR="00B37CA6" w:rsidRPr="00B37CA6" w:rsidRDefault="00972516" w:rsidP="00972516">
      <w:pPr>
        <w:pStyle w:val="Textbody"/>
        <w:ind w:left="851" w:hanging="851"/>
      </w:pPr>
      <w:r>
        <w:rPr>
          <w:rFonts w:asciiTheme="minorHAnsi" w:hAnsiTheme="minorHAnsi" w:cstheme="minorHAnsi"/>
          <w:b/>
          <w:smallCaps/>
          <w:sz w:val="22"/>
          <w:szCs w:val="22"/>
        </w:rPr>
        <w:tab/>
        <w:t xml:space="preserve">30132300-6 </w:t>
      </w:r>
      <w:r w:rsidRPr="00972516">
        <w:rPr>
          <w:rFonts w:asciiTheme="minorHAnsi" w:hAnsiTheme="minorHAnsi" w:cs="Calibri (Tekst podstawowy)" w:hint="cs"/>
          <w:kern w:val="22"/>
          <w:sz w:val="22"/>
          <w:szCs w:val="22"/>
          <w:cs/>
        </w:rPr>
        <w:t>Urządzenia</w:t>
      </w:r>
      <w:r>
        <w:rPr>
          <w:rFonts w:asciiTheme="minorHAnsi" w:hAnsiTheme="minorHAnsi" w:cs="Calibri (Tekst podstawowy)" w:hint="cs"/>
          <w:kern w:val="22"/>
          <w:sz w:val="22"/>
          <w:szCs w:val="22"/>
          <w:cs/>
        </w:rPr>
        <w:t xml:space="preserve"> sortujące</w:t>
      </w:r>
    </w:p>
    <w:p w14:paraId="6C2A7D89" w14:textId="77777777" w:rsidR="00B96CA6" w:rsidRPr="00B96CA6" w:rsidRDefault="00B96CA6" w:rsidP="00B96CA6">
      <w:pPr>
        <w:pStyle w:val="Tekstpodstawowy"/>
        <w:widowControl w:val="0"/>
        <w:suppressAutoHyphens/>
        <w:autoSpaceDE w:val="0"/>
        <w:snapToGrid w:val="0"/>
        <w:spacing w:after="0" w:line="240" w:lineRule="auto"/>
        <w:ind w:left="851"/>
        <w:jc w:val="both"/>
        <w:rPr>
          <w:rFonts w:ascii="Calibri" w:hAnsi="Calibri" w:cs="Calibri"/>
        </w:rPr>
      </w:pPr>
    </w:p>
    <w:p w14:paraId="5832879F" w14:textId="4AA4B43C" w:rsidR="002A2D3F" w:rsidRPr="008027A6" w:rsidRDefault="002A2D3F" w:rsidP="00242C06">
      <w:pPr>
        <w:pStyle w:val="Standard"/>
        <w:numPr>
          <w:ilvl w:val="3"/>
          <w:numId w:val="1"/>
        </w:numPr>
        <w:autoSpaceDN w:val="0"/>
        <w:spacing w:line="276" w:lineRule="auto"/>
        <w:ind w:left="851"/>
        <w:jc w:val="both"/>
        <w:rPr>
          <w:rFonts w:asciiTheme="minorHAnsi" w:hAnsiTheme="minorHAnsi" w:cstheme="minorHAnsi"/>
          <w:sz w:val="22"/>
          <w:szCs w:val="22"/>
        </w:rPr>
      </w:pPr>
      <w:r w:rsidRPr="008027A6">
        <w:rPr>
          <w:rFonts w:asciiTheme="minorHAnsi" w:hAnsiTheme="minorHAnsi" w:cstheme="minorHAnsi"/>
          <w:sz w:val="22"/>
          <w:szCs w:val="22"/>
        </w:rPr>
        <w:t xml:space="preserve">Przedmiotem zamówienia jest dostawa </w:t>
      </w:r>
      <w:r w:rsidR="00242C06" w:rsidRPr="008027A6">
        <w:rPr>
          <w:rFonts w:asciiTheme="minorHAnsi" w:hAnsiTheme="minorHAnsi" w:cstheme="minorHAnsi"/>
          <w:color w:val="000000"/>
          <w:spacing w:val="-5"/>
          <w:w w:val="105"/>
          <w:sz w:val="22"/>
          <w:szCs w:val="22"/>
        </w:rPr>
        <w:t xml:space="preserve">mobilnej linii do sortowania odpadów szkła oraz innych odpadów pochodzących ze zbiórki selektywnej </w:t>
      </w:r>
      <w:r w:rsidR="00242C06" w:rsidRPr="008027A6">
        <w:rPr>
          <w:rFonts w:asciiTheme="minorHAnsi" w:hAnsiTheme="minorHAnsi" w:cstheme="minorHAnsi"/>
          <w:color w:val="000000"/>
          <w:spacing w:val="-8"/>
          <w:w w:val="105"/>
          <w:sz w:val="22"/>
          <w:szCs w:val="22"/>
        </w:rPr>
        <w:t xml:space="preserve">na teren Zakładu </w:t>
      </w:r>
      <w:r w:rsidR="00242C06" w:rsidRPr="008027A6">
        <w:rPr>
          <w:rFonts w:asciiTheme="minorHAnsi" w:hAnsiTheme="minorHAnsi" w:cstheme="minorHAnsi"/>
          <w:color w:val="000000"/>
          <w:spacing w:val="-5"/>
          <w:w w:val="105"/>
          <w:sz w:val="22"/>
          <w:szCs w:val="22"/>
        </w:rPr>
        <w:t>Gospodarki Komunalnej w Zawierciu, przy ul. Podmiejskiej 53.</w:t>
      </w:r>
    </w:p>
    <w:p w14:paraId="2BA348C0" w14:textId="77777777" w:rsidR="00242C06" w:rsidRPr="00242C06" w:rsidRDefault="00242C06" w:rsidP="00242C06">
      <w:pPr>
        <w:pStyle w:val="Standard"/>
        <w:autoSpaceDN w:val="0"/>
        <w:spacing w:line="276" w:lineRule="auto"/>
        <w:ind w:left="851"/>
        <w:jc w:val="both"/>
        <w:rPr>
          <w:rFonts w:asciiTheme="minorHAnsi" w:hAnsiTheme="minorHAnsi" w:cstheme="minorHAnsi"/>
          <w:sz w:val="22"/>
          <w:szCs w:val="22"/>
        </w:rPr>
      </w:pPr>
    </w:p>
    <w:p w14:paraId="74D5957C" w14:textId="243B25E0" w:rsidR="00D858A7" w:rsidRDefault="00D858A7" w:rsidP="00B37CA6">
      <w:pPr>
        <w:pStyle w:val="Akapitzlist"/>
        <w:ind w:left="851"/>
        <w:jc w:val="both"/>
        <w:rPr>
          <w:rFonts w:ascii="Calibri" w:hAnsi="Calibri" w:cs="Calibri"/>
        </w:rPr>
      </w:pPr>
      <w:r w:rsidRPr="00D858A7">
        <w:rPr>
          <w:rFonts w:ascii="Calibri" w:hAnsi="Calibri" w:cs="Calibri"/>
        </w:rPr>
        <w:t>Szczegółowy opis przedmiotu zamówienia zawarty jest w załączniku nr 1 do niniejszej SWZ</w:t>
      </w:r>
      <w:r>
        <w:rPr>
          <w:rFonts w:ascii="Calibri" w:hAnsi="Calibri" w:cs="Calibri"/>
        </w:rPr>
        <w:t>.</w:t>
      </w:r>
    </w:p>
    <w:p w14:paraId="0C28C404" w14:textId="77777777" w:rsidR="00B37CA6" w:rsidRDefault="00B37CA6" w:rsidP="00B37CA6">
      <w:pPr>
        <w:pStyle w:val="Akapitzlist"/>
        <w:ind w:left="851"/>
        <w:jc w:val="both"/>
      </w:pPr>
    </w:p>
    <w:p w14:paraId="44F93E48" w14:textId="174B5ED1" w:rsidR="009C5127" w:rsidRDefault="00661668" w:rsidP="009C5127">
      <w:pPr>
        <w:pStyle w:val="Akapitzlist"/>
        <w:numPr>
          <w:ilvl w:val="3"/>
          <w:numId w:val="1"/>
        </w:numPr>
        <w:ind w:left="851"/>
        <w:jc w:val="both"/>
      </w:pPr>
      <w:r>
        <w:t>Zamawiający zastrzega sobie, iż w razie zaistnienia istotnej zmiany okoliczności powodującej, że wykonanie umowy nie leży w interesie publicznym, czego nie można było przewidzieć w chwili zawarcia umowy, może odstąpić od umowy lub jej części w terminie 30 dni od dnia powzięcia wiadomości o tych okolicznościach.</w:t>
      </w:r>
    </w:p>
    <w:p w14:paraId="4181257B" w14:textId="77777777" w:rsidR="00607523" w:rsidRPr="0089580C" w:rsidRDefault="00607523" w:rsidP="00607523">
      <w:pPr>
        <w:pStyle w:val="Akapitzlist"/>
        <w:ind w:left="851"/>
        <w:jc w:val="both"/>
      </w:pPr>
    </w:p>
    <w:p w14:paraId="68030460" w14:textId="02486358" w:rsidR="0089580C" w:rsidRPr="00DB2060" w:rsidRDefault="0089580C" w:rsidP="00DB2060">
      <w:pPr>
        <w:pStyle w:val="Akapitzlist"/>
        <w:numPr>
          <w:ilvl w:val="0"/>
          <w:numId w:val="1"/>
        </w:numPr>
        <w:ind w:left="567" w:hanging="426"/>
        <w:rPr>
          <w:b/>
          <w:bCs/>
        </w:rPr>
      </w:pPr>
      <w:r>
        <w:rPr>
          <w:b/>
          <w:bCs/>
        </w:rPr>
        <w:t>TERMIN REALIZACJI ZAMÓWIENIA</w:t>
      </w:r>
    </w:p>
    <w:p w14:paraId="3E17D822" w14:textId="2EFEC036" w:rsidR="00A0439C" w:rsidRDefault="00DB2060" w:rsidP="00DB2060">
      <w:pPr>
        <w:tabs>
          <w:tab w:val="left" w:pos="426"/>
        </w:tabs>
        <w:suppressAutoHyphens/>
        <w:spacing w:after="0" w:line="240" w:lineRule="auto"/>
        <w:ind w:left="567"/>
        <w:jc w:val="both"/>
        <w:rPr>
          <w:rFonts w:ascii="Calibri" w:hAnsi="Calibri" w:cs="Calibri"/>
        </w:rPr>
      </w:pPr>
      <w:r>
        <w:rPr>
          <w:rFonts w:ascii="Calibri" w:hAnsi="Calibri" w:cs="Calibri"/>
        </w:rPr>
        <w:t xml:space="preserve">Maksymalnie do </w:t>
      </w:r>
      <w:r w:rsidR="00941FC1">
        <w:rPr>
          <w:rFonts w:ascii="Calibri" w:hAnsi="Calibri" w:cs="Calibri"/>
        </w:rPr>
        <w:t>3 miesięcy</w:t>
      </w:r>
      <w:r w:rsidR="00A0439C">
        <w:rPr>
          <w:rFonts w:ascii="Calibri" w:hAnsi="Calibri" w:cs="Calibri"/>
        </w:rPr>
        <w:t xml:space="preserve"> </w:t>
      </w:r>
      <w:r>
        <w:rPr>
          <w:rFonts w:ascii="Calibri" w:hAnsi="Calibri" w:cs="Calibri"/>
        </w:rPr>
        <w:t xml:space="preserve">od daty podpisania umowy. </w:t>
      </w:r>
    </w:p>
    <w:p w14:paraId="268C176A" w14:textId="10022A27" w:rsidR="00DB2060" w:rsidRDefault="00DB2060" w:rsidP="00DB2060">
      <w:pPr>
        <w:tabs>
          <w:tab w:val="left" w:pos="426"/>
        </w:tabs>
        <w:suppressAutoHyphens/>
        <w:spacing w:after="0" w:line="240" w:lineRule="auto"/>
        <w:ind w:left="567"/>
        <w:jc w:val="both"/>
        <w:rPr>
          <w:rFonts w:ascii="Calibri" w:hAnsi="Calibri" w:cs="Calibri"/>
        </w:rPr>
      </w:pPr>
      <w:r>
        <w:rPr>
          <w:rFonts w:ascii="Calibri" w:hAnsi="Calibri" w:cs="Calibri"/>
        </w:rPr>
        <w:t>Faktyczny termin realizacji będzie zgodny z deklaracją Wykonawcy zawartą w Formularzu oferty.</w:t>
      </w:r>
    </w:p>
    <w:p w14:paraId="4EFF183A" w14:textId="77777777" w:rsidR="006B2AA1" w:rsidRPr="00380208" w:rsidRDefault="006B2AA1" w:rsidP="00055878">
      <w:pPr>
        <w:pStyle w:val="Akapitzlist"/>
        <w:ind w:left="426" w:hanging="426"/>
      </w:pPr>
    </w:p>
    <w:p w14:paraId="656A691E" w14:textId="787E75EF" w:rsidR="00380208" w:rsidRPr="00840BAA" w:rsidRDefault="00840BAA" w:rsidP="00242C06">
      <w:pPr>
        <w:pStyle w:val="Akapitzlist"/>
        <w:keepNext/>
        <w:numPr>
          <w:ilvl w:val="0"/>
          <w:numId w:val="1"/>
        </w:numPr>
        <w:ind w:left="567" w:hanging="425"/>
        <w:jc w:val="both"/>
      </w:pPr>
      <w:r w:rsidRPr="00840BAA">
        <w:rPr>
          <w:rFonts w:ascii="Calibri" w:hAnsi="Calibri" w:cs="Calibri"/>
          <w:b/>
          <w:bCs/>
        </w:rPr>
        <w:lastRenderedPageBreak/>
        <w:t>PODSTAWY WYKLUCZENIA</w:t>
      </w:r>
      <w:r w:rsidRPr="00380208">
        <w:t xml:space="preserve"> </w:t>
      </w:r>
    </w:p>
    <w:p w14:paraId="06DF22E4" w14:textId="77777777" w:rsidR="00840BAA" w:rsidRPr="00436D9E" w:rsidRDefault="00840BAA" w:rsidP="00A65934">
      <w:pPr>
        <w:numPr>
          <w:ilvl w:val="1"/>
          <w:numId w:val="18"/>
        </w:numPr>
        <w:spacing w:after="0" w:line="276" w:lineRule="auto"/>
        <w:ind w:left="851" w:hanging="284"/>
        <w:jc w:val="both"/>
        <w:rPr>
          <w:rFonts w:ascii="Calibri" w:hAnsi="Calibri"/>
        </w:rPr>
      </w:pPr>
      <w:r w:rsidRPr="00436D9E">
        <w:rPr>
          <w:rFonts w:ascii="Calibri" w:hAnsi="Calibri"/>
        </w:rPr>
        <w:t>Z postępowania o udzielenie zamówienia Zamawiający wykluczy wykonawcę:</w:t>
      </w:r>
    </w:p>
    <w:p w14:paraId="394A4BF0"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będącego osobą fizyczną, którego prawomocnie skazano za przestępstwo:</w:t>
      </w:r>
    </w:p>
    <w:p w14:paraId="724FF81F"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udziału w zorganizowanej grupie przestępczej albo związku mającym na celu popełnienie przestępstwa lub przestępstwa skarbowego, o którym mowa w </w:t>
      </w:r>
      <w:hyperlink r:id="rId12" w:anchor="/document/16798683?unitId=art(258)&amp;cm=DOCUMENT" w:history="1">
        <w:r w:rsidRPr="00436D9E">
          <w:rPr>
            <w:rStyle w:val="Hipercze"/>
            <w:rFonts w:ascii="Calibri" w:hAnsi="Calibri"/>
            <w:color w:val="auto"/>
            <w:u w:val="none"/>
          </w:rPr>
          <w:t>art. 258</w:t>
        </w:r>
      </w:hyperlink>
      <w:r w:rsidRPr="00436D9E">
        <w:rPr>
          <w:rFonts w:ascii="Calibri" w:hAnsi="Calibri"/>
        </w:rPr>
        <w:t xml:space="preserve"> Kodeksu karnego,</w:t>
      </w:r>
    </w:p>
    <w:p w14:paraId="00EEB779"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handlu ludźmi, o którym mowa w </w:t>
      </w:r>
      <w:hyperlink r:id="rId13" w:anchor="/document/16798683?unitId=art(189(a))&amp;cm=DOCUMENT" w:history="1">
        <w:r w:rsidRPr="00436D9E">
          <w:rPr>
            <w:rStyle w:val="Hipercze"/>
            <w:rFonts w:ascii="Calibri" w:hAnsi="Calibri"/>
            <w:color w:val="auto"/>
            <w:u w:val="none"/>
          </w:rPr>
          <w:t>art. 189a</w:t>
        </w:r>
      </w:hyperlink>
      <w:r w:rsidRPr="00436D9E">
        <w:rPr>
          <w:rFonts w:ascii="Calibri" w:hAnsi="Calibri"/>
        </w:rPr>
        <w:t xml:space="preserve"> Kodeksu karnego,</w:t>
      </w:r>
    </w:p>
    <w:p w14:paraId="36A2354B" w14:textId="6E2BE10D" w:rsidR="00E72868" w:rsidRPr="00E72868" w:rsidRDefault="00840BAA" w:rsidP="00E72868">
      <w:pPr>
        <w:numPr>
          <w:ilvl w:val="1"/>
          <w:numId w:val="17"/>
        </w:numPr>
        <w:spacing w:after="0" w:line="276" w:lineRule="auto"/>
        <w:ind w:left="1418" w:hanging="284"/>
        <w:jc w:val="both"/>
        <w:rPr>
          <w:rFonts w:cstheme="minorHAnsi"/>
          <w:color w:val="000000" w:themeColor="text1"/>
        </w:rPr>
      </w:pPr>
      <w:r w:rsidRPr="00E72868">
        <w:rPr>
          <w:rFonts w:cstheme="minorHAnsi"/>
          <w:color w:val="000000" w:themeColor="text1"/>
        </w:rPr>
        <w:t xml:space="preserve">o którym mowa w </w:t>
      </w:r>
      <w:hyperlink r:id="rId14" w:anchor="/document/16798683?unitId=art(228)&amp;cm=DOCUMENT" w:history="1">
        <w:r w:rsidRPr="00E72868">
          <w:rPr>
            <w:rStyle w:val="Hipercze"/>
            <w:rFonts w:cstheme="minorHAnsi"/>
            <w:color w:val="000000" w:themeColor="text1"/>
            <w:u w:val="none"/>
          </w:rPr>
          <w:t>art. 228-230a</w:t>
        </w:r>
      </w:hyperlink>
      <w:r w:rsidRPr="00E72868">
        <w:rPr>
          <w:rFonts w:cstheme="minorHAnsi"/>
          <w:color w:val="000000" w:themeColor="text1"/>
        </w:rPr>
        <w:t xml:space="preserve">, </w:t>
      </w:r>
      <w:hyperlink r:id="rId15" w:anchor="/document/16798683?unitId=art(250(a))&amp;cm=DOCUMENT" w:history="1">
        <w:r w:rsidRPr="00E72868">
          <w:rPr>
            <w:rStyle w:val="Hipercze"/>
            <w:rFonts w:cstheme="minorHAnsi"/>
            <w:color w:val="000000" w:themeColor="text1"/>
            <w:u w:val="none"/>
          </w:rPr>
          <w:t>art. 250a</w:t>
        </w:r>
      </w:hyperlink>
      <w:r w:rsidRPr="00E72868">
        <w:rPr>
          <w:rFonts w:cstheme="minorHAnsi"/>
          <w:color w:val="000000" w:themeColor="text1"/>
        </w:rPr>
        <w:t xml:space="preserve"> Kodeksu karnego</w:t>
      </w:r>
      <w:r w:rsidR="00E72868" w:rsidRPr="00E72868">
        <w:rPr>
          <w:rFonts w:cstheme="minorHAnsi"/>
          <w:color w:val="000000" w:themeColor="text1"/>
          <w:shd w:val="clear" w:color="auto" w:fill="FFFFFF"/>
        </w:rPr>
        <w:t xml:space="preserve">, w </w:t>
      </w:r>
      <w:hyperlink r:id="rId16" w:anchor="/document/17631344?unitId=art(46)&amp;cm=DOCUMENT" w:history="1">
        <w:r w:rsidR="00E72868" w:rsidRPr="00E72868">
          <w:rPr>
            <w:rStyle w:val="Hipercze"/>
            <w:rFonts w:cstheme="minorHAnsi"/>
            <w:color w:val="000000" w:themeColor="text1"/>
            <w:u w:val="none"/>
          </w:rPr>
          <w:t>art. 46-48</w:t>
        </w:r>
      </w:hyperlink>
      <w:r w:rsidR="00E72868" w:rsidRPr="00E72868">
        <w:rPr>
          <w:rFonts w:cstheme="minorHAnsi"/>
          <w:color w:val="000000" w:themeColor="text1"/>
          <w:shd w:val="clear" w:color="auto" w:fill="FFFFFF"/>
        </w:rPr>
        <w:t xml:space="preserve"> ustawy z</w:t>
      </w:r>
      <w:r w:rsidR="00E72868">
        <w:rPr>
          <w:rFonts w:cstheme="minorHAnsi"/>
          <w:color w:val="000000" w:themeColor="text1"/>
          <w:shd w:val="clear" w:color="auto" w:fill="FFFFFF"/>
        </w:rPr>
        <w:t> </w:t>
      </w:r>
      <w:r w:rsidR="00E72868" w:rsidRPr="00E72868">
        <w:rPr>
          <w:rFonts w:cstheme="minorHAnsi"/>
          <w:color w:val="000000" w:themeColor="text1"/>
          <w:shd w:val="clear" w:color="auto" w:fill="FFFFFF"/>
        </w:rPr>
        <w:t xml:space="preserve">dnia 25 czerwca 2010 r. o sporcie (Dz. U. z 2020 r. poz. 1133 oraz z 2021 r. poz. 2054) lub w </w:t>
      </w:r>
      <w:hyperlink r:id="rId17" w:anchor="/document/17712396?unitId=art(54)ust(1)&amp;cm=DOCUMENT" w:history="1">
        <w:r w:rsidR="00E72868" w:rsidRPr="00E72868">
          <w:rPr>
            <w:rStyle w:val="Hipercze"/>
            <w:rFonts w:cstheme="minorHAnsi"/>
            <w:color w:val="000000" w:themeColor="text1"/>
            <w:u w:val="none"/>
          </w:rPr>
          <w:t>art. 54 ust. 1-4</w:t>
        </w:r>
      </w:hyperlink>
      <w:r w:rsidR="00E72868" w:rsidRPr="00E72868">
        <w:rPr>
          <w:rFonts w:cstheme="minorHAnsi"/>
          <w:color w:val="000000" w:themeColor="text1"/>
          <w:shd w:val="clear" w:color="auto" w:fill="FFFFFF"/>
        </w:rPr>
        <w:t xml:space="preserve"> ustawy z dnia 12 maja 2011 r. o refundacji leków, środków spożywczych specjalnego przeznaczenia żywieniowego oraz wyrobów medycznych (Dz. U. z 2021 r. poz. 523, 1292, 1559 i 2054),</w:t>
      </w:r>
    </w:p>
    <w:p w14:paraId="0BF2F2EE"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finansowania przestępstwa o charakterze terrorystycznym, o którym mowa w </w:t>
      </w:r>
      <w:hyperlink r:id="rId18" w:anchor="/document/16798683?unitId=art(165(a))&amp;cm=DOCUMENT" w:history="1">
        <w:r w:rsidRPr="00436D9E">
          <w:rPr>
            <w:rStyle w:val="Hipercze"/>
            <w:rFonts w:ascii="Calibri" w:hAnsi="Calibri"/>
            <w:color w:val="auto"/>
            <w:u w:val="none"/>
          </w:rPr>
          <w:t>art. 165a</w:t>
        </w:r>
      </w:hyperlink>
      <w:r w:rsidRPr="00436D9E">
        <w:rPr>
          <w:rFonts w:ascii="Calibri" w:hAnsi="Calibr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436D9E">
          <w:rPr>
            <w:rStyle w:val="Hipercze"/>
            <w:rFonts w:ascii="Calibri" w:hAnsi="Calibri"/>
            <w:color w:val="auto"/>
            <w:u w:val="none"/>
          </w:rPr>
          <w:t>art. 299</w:t>
        </w:r>
      </w:hyperlink>
      <w:r w:rsidRPr="00436D9E">
        <w:rPr>
          <w:rFonts w:ascii="Calibri" w:hAnsi="Calibri"/>
        </w:rPr>
        <w:t xml:space="preserve"> Kodeksu karnego,</w:t>
      </w:r>
    </w:p>
    <w:p w14:paraId="025E4C10"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o charakterze terrorystycznym, o którym mowa w </w:t>
      </w:r>
      <w:hyperlink r:id="rId20" w:anchor="/document/16798683?unitId=art(115)par(20)&amp;cm=DOCUMENT" w:history="1">
        <w:r w:rsidRPr="00436D9E">
          <w:rPr>
            <w:rStyle w:val="Hipercze"/>
            <w:rFonts w:ascii="Calibri" w:hAnsi="Calibri"/>
            <w:color w:val="auto"/>
            <w:u w:val="none"/>
          </w:rPr>
          <w:t>art. 115 § 20</w:t>
        </w:r>
      </w:hyperlink>
      <w:r w:rsidRPr="00436D9E">
        <w:rPr>
          <w:rFonts w:ascii="Calibri" w:hAnsi="Calibri"/>
        </w:rPr>
        <w:t xml:space="preserve"> Kodeksu karnego, lub mające na celu popełnienie tego przestępstwa,</w:t>
      </w:r>
    </w:p>
    <w:p w14:paraId="7698ACBE"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powierzenia wykonywania pracy małoletniemu cudzoziemcowi, o którym mowa w </w:t>
      </w:r>
      <w:hyperlink r:id="rId21" w:anchor="/document/17896506?unitId=art(9)ust(2)&amp;cm=DOCUMENT" w:history="1">
        <w:r w:rsidRPr="00436D9E">
          <w:rPr>
            <w:rStyle w:val="Hipercze"/>
            <w:rFonts w:ascii="Calibri" w:hAnsi="Calibri"/>
            <w:color w:val="auto"/>
            <w:u w:val="none"/>
          </w:rPr>
          <w:t>art. 9 ust. 2</w:t>
        </w:r>
      </w:hyperlink>
      <w:r w:rsidRPr="00436D9E">
        <w:rPr>
          <w:rFonts w:ascii="Calibri" w:hAnsi="Calibri"/>
        </w:rPr>
        <w:t xml:space="preserve"> ustawy z dnia 15 czerwca 2012 r. o skutkach powierzania wykonywania pracy cudzoziemcom przebywającym wbrew przepisom na terytorium Rzeczypospolitej Polskiej (Dz. U. poz. 769),</w:t>
      </w:r>
    </w:p>
    <w:p w14:paraId="5A27F84D" w14:textId="77777777"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 xml:space="preserve">przeciwko obrotowi gospodarczemu, o których mowa w </w:t>
      </w:r>
      <w:hyperlink r:id="rId22" w:anchor="/document/16798683?unitId=art(296)&amp;cm=DOCUMENT" w:history="1">
        <w:r w:rsidRPr="00436D9E">
          <w:rPr>
            <w:rStyle w:val="Hipercze"/>
            <w:rFonts w:ascii="Calibri" w:hAnsi="Calibri"/>
            <w:color w:val="auto"/>
            <w:u w:val="none"/>
          </w:rPr>
          <w:t>art. 296-307</w:t>
        </w:r>
      </w:hyperlink>
      <w:r w:rsidRPr="00436D9E">
        <w:rPr>
          <w:rFonts w:ascii="Calibri" w:hAnsi="Calibri"/>
        </w:rPr>
        <w:t xml:space="preserve"> Kodeksu karnego, przestępstwo oszustwa, o którym mowa w </w:t>
      </w:r>
      <w:hyperlink r:id="rId23" w:anchor="/document/16798683?unitId=art(286)&amp;cm=DOCUMENT" w:history="1">
        <w:r w:rsidRPr="00436D9E">
          <w:rPr>
            <w:rStyle w:val="Hipercze"/>
            <w:rFonts w:ascii="Calibri" w:hAnsi="Calibri"/>
            <w:color w:val="auto"/>
            <w:u w:val="none"/>
          </w:rPr>
          <w:t>art. 286</w:t>
        </w:r>
      </w:hyperlink>
      <w:r w:rsidRPr="00436D9E">
        <w:rPr>
          <w:rFonts w:ascii="Calibri" w:hAnsi="Calibri"/>
        </w:rPr>
        <w:t xml:space="preserve"> Kodeksu karnego, przestępstwo przeciwko wiarygodności dokumentów, o których mowa w </w:t>
      </w:r>
      <w:hyperlink r:id="rId24" w:anchor="/document/16798683?unitId=art(270)&amp;cm=DOCUMENT" w:history="1">
        <w:r w:rsidRPr="00436D9E">
          <w:rPr>
            <w:rStyle w:val="Hipercze"/>
            <w:rFonts w:ascii="Calibri" w:hAnsi="Calibri"/>
            <w:color w:val="auto"/>
            <w:u w:val="none"/>
          </w:rPr>
          <w:t>art. 270-277d</w:t>
        </w:r>
      </w:hyperlink>
      <w:r w:rsidRPr="00436D9E">
        <w:rPr>
          <w:rFonts w:ascii="Calibri" w:hAnsi="Calibri"/>
        </w:rPr>
        <w:t xml:space="preserve"> Kodeksu karnego, lub przestępstwo skarbowe,</w:t>
      </w:r>
    </w:p>
    <w:p w14:paraId="4A6D7584" w14:textId="760DAC12" w:rsidR="00840BAA" w:rsidRPr="00436D9E" w:rsidRDefault="00840BAA" w:rsidP="00A65934">
      <w:pPr>
        <w:numPr>
          <w:ilvl w:val="1"/>
          <w:numId w:val="17"/>
        </w:numPr>
        <w:spacing w:after="0" w:line="276" w:lineRule="auto"/>
        <w:ind w:left="1418" w:hanging="284"/>
        <w:jc w:val="both"/>
        <w:rPr>
          <w:rFonts w:ascii="Calibri" w:hAnsi="Calibri"/>
        </w:rPr>
      </w:pPr>
      <w:r w:rsidRPr="00436D9E">
        <w:rPr>
          <w:rFonts w:ascii="Calibri" w:hAnsi="Calibri"/>
        </w:rPr>
        <w:t>o którym mowa w art. 9 ust. 1 i 3 lub art. 10 ustawy z dnia 15 czerwca 2012 r. o skutkach powierzania wykonywania pracy cudzoziemcom przebywającym wbrew przepisom na terytorium Rzeczypospolitej Polskiej</w:t>
      </w:r>
      <w:r w:rsidR="00195DD0">
        <w:rPr>
          <w:rFonts w:ascii="Calibri" w:hAnsi="Calibri"/>
        </w:rPr>
        <w:t>,</w:t>
      </w:r>
    </w:p>
    <w:p w14:paraId="64423719" w14:textId="77777777" w:rsidR="00840BAA" w:rsidRPr="00195DD0" w:rsidRDefault="00840BAA" w:rsidP="00195DD0">
      <w:pPr>
        <w:pStyle w:val="text-justify"/>
        <w:spacing w:before="0" w:beforeAutospacing="0" w:after="0" w:afterAutospacing="0" w:line="276" w:lineRule="auto"/>
        <w:ind w:left="1134"/>
        <w:jc w:val="both"/>
        <w:rPr>
          <w:rFonts w:ascii="Calibri" w:hAnsi="Calibri"/>
          <w:sz w:val="22"/>
          <w:szCs w:val="22"/>
        </w:rPr>
      </w:pPr>
      <w:r w:rsidRPr="00195DD0">
        <w:rPr>
          <w:rFonts w:ascii="Calibri" w:hAnsi="Calibri"/>
          <w:sz w:val="22"/>
          <w:szCs w:val="22"/>
        </w:rPr>
        <w:t>- lub za odpowiedni czyn zabroniony określony w przepisach prawa obcego;</w:t>
      </w:r>
    </w:p>
    <w:p w14:paraId="5B48945F"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70D5A2"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C06884"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wobec którego prawomocnie orzeczono zakaz ubiegania się o zamówienia publiczne;</w:t>
      </w:r>
    </w:p>
    <w:p w14:paraId="6176606D"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436D9E">
          <w:rPr>
            <w:rStyle w:val="Hipercze"/>
            <w:rFonts w:ascii="Calibri" w:hAnsi="Calibri"/>
            <w:color w:val="auto"/>
            <w:u w:val="none"/>
          </w:rPr>
          <w:t>ustawy</w:t>
        </w:r>
      </w:hyperlink>
      <w:r w:rsidRPr="00436D9E">
        <w:rPr>
          <w:rFonts w:ascii="Calibri" w:hAnsi="Calibr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55E1296"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436D9E">
          <w:rPr>
            <w:rStyle w:val="Hipercze"/>
            <w:rFonts w:ascii="Calibri" w:hAnsi="Calibri"/>
            <w:color w:val="auto"/>
            <w:u w:val="none"/>
          </w:rPr>
          <w:t>ustawy</w:t>
        </w:r>
      </w:hyperlink>
      <w:r w:rsidRPr="00436D9E">
        <w:rPr>
          <w:rFonts w:ascii="Calibri" w:hAnsi="Calibr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4FBC7ED" w14:textId="77777777" w:rsidR="00840BAA" w:rsidRPr="00195DD0" w:rsidRDefault="00840BAA" w:rsidP="00A65934">
      <w:pPr>
        <w:pStyle w:val="NormalnyWeb"/>
        <w:numPr>
          <w:ilvl w:val="1"/>
          <w:numId w:val="18"/>
        </w:numPr>
        <w:snapToGrid w:val="0"/>
        <w:spacing w:before="0" w:after="0" w:line="276" w:lineRule="auto"/>
        <w:ind w:left="851" w:hanging="425"/>
        <w:jc w:val="both"/>
        <w:rPr>
          <w:rFonts w:ascii="Calibri" w:hAnsi="Calibri"/>
          <w:sz w:val="22"/>
          <w:szCs w:val="22"/>
        </w:rPr>
      </w:pPr>
      <w:r w:rsidRPr="00195DD0">
        <w:rPr>
          <w:rFonts w:ascii="Calibri" w:hAnsi="Calibri"/>
          <w:sz w:val="22"/>
          <w:szCs w:val="22"/>
        </w:rPr>
        <w:t>Z postępowania o udzielenie zamówienia Zamawiający wykluczy także wykonawcę:</w:t>
      </w:r>
    </w:p>
    <w:p w14:paraId="5A31BB38"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0E8314E" w14:textId="77777777" w:rsidR="00840BAA" w:rsidRPr="00436D9E" w:rsidRDefault="00840BAA" w:rsidP="00A65934">
      <w:pPr>
        <w:numPr>
          <w:ilvl w:val="2"/>
          <w:numId w:val="18"/>
        </w:numPr>
        <w:spacing w:after="0" w:line="276" w:lineRule="auto"/>
        <w:ind w:left="1134" w:hanging="283"/>
        <w:jc w:val="both"/>
        <w:rPr>
          <w:rFonts w:ascii="Calibri" w:hAnsi="Calibri"/>
        </w:rPr>
      </w:pPr>
      <w:r w:rsidRPr="00436D9E">
        <w:rPr>
          <w:rFonts w:ascii="Calibri" w:hAnsi="Calibri"/>
        </w:rPr>
        <w:t>który naruszył obowiązki w dziedzinie ochrony środowiska, prawa socjalnego lub prawa pracy:</w:t>
      </w:r>
    </w:p>
    <w:p w14:paraId="26B84EA3" w14:textId="77777777" w:rsidR="00840BAA" w:rsidRPr="00436D9E" w:rsidRDefault="00840BAA" w:rsidP="00A65934">
      <w:pPr>
        <w:numPr>
          <w:ilvl w:val="0"/>
          <w:numId w:val="19"/>
        </w:numPr>
        <w:spacing w:after="0" w:line="276" w:lineRule="auto"/>
        <w:ind w:left="1418" w:hanging="284"/>
        <w:jc w:val="both"/>
        <w:rPr>
          <w:rFonts w:ascii="Calibri" w:hAnsi="Calibri"/>
        </w:rPr>
      </w:pPr>
      <w:r w:rsidRPr="00436D9E">
        <w:rPr>
          <w:rFonts w:ascii="Calibri" w:hAnsi="Calibri"/>
        </w:rPr>
        <w:t xml:space="preserve">będącego osobą fizyczną skazanego prawomocnie za przestępstwo przeciwko środowisku, o którym mowa w rozdziale XXII </w:t>
      </w:r>
      <w:hyperlink r:id="rId27" w:anchor="/document/16798683?cm=DOCUMENT" w:history="1">
        <w:r w:rsidRPr="00436D9E">
          <w:rPr>
            <w:rStyle w:val="Hipercze"/>
            <w:rFonts w:ascii="Calibri" w:hAnsi="Calibri"/>
            <w:color w:val="auto"/>
          </w:rPr>
          <w:t>Kodeksu karnego</w:t>
        </w:r>
      </w:hyperlink>
      <w:r w:rsidRPr="00436D9E">
        <w:rPr>
          <w:rFonts w:ascii="Calibri" w:hAnsi="Calibri"/>
        </w:rPr>
        <w:t xml:space="preserve"> lub za przestępstwo przeciwko prawom osób wykonujących pracę zarobkową, o którym mowa w rozdziale XXVIII </w:t>
      </w:r>
      <w:hyperlink r:id="rId28" w:anchor="/document/16798683?cm=DOCUMENT" w:history="1">
        <w:r w:rsidRPr="00436D9E">
          <w:rPr>
            <w:rStyle w:val="Hipercze"/>
            <w:rFonts w:ascii="Calibri" w:hAnsi="Calibri"/>
            <w:color w:val="auto"/>
          </w:rPr>
          <w:t>Kodeksu karnego</w:t>
        </w:r>
      </w:hyperlink>
      <w:r w:rsidRPr="00436D9E">
        <w:rPr>
          <w:rFonts w:ascii="Calibri" w:hAnsi="Calibri"/>
        </w:rPr>
        <w:t>, lub za odpowiedni czyn zabroniony określony w przepisach prawa obcego,</w:t>
      </w:r>
    </w:p>
    <w:p w14:paraId="07AD79C4" w14:textId="77777777" w:rsidR="00840BAA" w:rsidRPr="00436D9E" w:rsidRDefault="00840BAA" w:rsidP="00A65934">
      <w:pPr>
        <w:numPr>
          <w:ilvl w:val="0"/>
          <w:numId w:val="19"/>
        </w:numPr>
        <w:spacing w:after="0" w:line="276" w:lineRule="auto"/>
        <w:ind w:left="1418"/>
        <w:jc w:val="both"/>
        <w:rPr>
          <w:rFonts w:ascii="Calibri" w:hAnsi="Calibri"/>
        </w:rPr>
      </w:pPr>
      <w:r w:rsidRPr="00436D9E">
        <w:rPr>
          <w:rFonts w:ascii="Calibri" w:hAnsi="Calibri"/>
        </w:rPr>
        <w:t>będącego osobą fizyczną prawomocnie ukaranego za wykroczenie przeciwko prawom pracownika lub wykroczenie przeciwko środowisku, jeżeli za jego popełnienie wymierzono karę aresztu, ograniczenia wolności lub karę grzywny,</w:t>
      </w:r>
    </w:p>
    <w:p w14:paraId="252510AC" w14:textId="77777777" w:rsidR="00840BAA" w:rsidRPr="00436D9E" w:rsidRDefault="00840BAA" w:rsidP="00A65934">
      <w:pPr>
        <w:numPr>
          <w:ilvl w:val="0"/>
          <w:numId w:val="19"/>
        </w:numPr>
        <w:spacing w:after="0" w:line="276" w:lineRule="auto"/>
        <w:ind w:left="1418"/>
        <w:jc w:val="both"/>
        <w:rPr>
          <w:rFonts w:ascii="Calibri" w:hAnsi="Calibri"/>
        </w:rPr>
      </w:pPr>
      <w:r w:rsidRPr="00436D9E">
        <w:rPr>
          <w:rFonts w:ascii="Calibri" w:hAnsi="Calibri"/>
        </w:rPr>
        <w:t xml:space="preserve">wobec którego wydano ostateczną decyzję administracyjną o naruszeniu obowiązków wynikających z </w:t>
      </w:r>
      <w:hyperlink r:id="rId29" w:anchor="/document/16901353?cm=DOCUMENT" w:history="1">
        <w:r w:rsidRPr="00436D9E">
          <w:rPr>
            <w:rStyle w:val="Hipercze"/>
            <w:rFonts w:ascii="Calibri" w:hAnsi="Calibri"/>
            <w:color w:val="auto"/>
          </w:rPr>
          <w:t>prawa ochrony środowiska</w:t>
        </w:r>
      </w:hyperlink>
      <w:r w:rsidRPr="00436D9E">
        <w:rPr>
          <w:rFonts w:ascii="Calibri" w:hAnsi="Calibri"/>
        </w:rPr>
        <w:t>, prawa pracy lub przepisów o zabezpieczeniu społecznym, jeżeli wymierzono tą decyzją karę pieniężną;</w:t>
      </w:r>
    </w:p>
    <w:p w14:paraId="19FD605E"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866AD5F"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 xml:space="preserve">w </w:t>
      </w:r>
      <w:proofErr w:type="gramStart"/>
      <w:r w:rsidRPr="00436D9E">
        <w:rPr>
          <w:rFonts w:ascii="Calibri" w:hAnsi="Calibri"/>
        </w:rPr>
        <w:t>stosunku</w:t>
      </w:r>
      <w:proofErr w:type="gramEnd"/>
      <w:r w:rsidRPr="00436D9E">
        <w:rPr>
          <w:rFonts w:ascii="Calibri" w:hAnsi="Calibr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15EA56"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 xml:space="preserve">który w sposób zawiniony poważnie naruszył obowiązki zawodowe, co podważa jego uczciwość, w </w:t>
      </w:r>
      <w:proofErr w:type="gramStart"/>
      <w:r w:rsidRPr="00436D9E">
        <w:rPr>
          <w:rFonts w:ascii="Calibri" w:hAnsi="Calibri"/>
        </w:rPr>
        <w:t>szczególności</w:t>
      </w:r>
      <w:proofErr w:type="gramEnd"/>
      <w:r w:rsidRPr="00436D9E">
        <w:rPr>
          <w:rFonts w:ascii="Calibri" w:hAnsi="Calibri"/>
        </w:rPr>
        <w:t xml:space="preserve"> gdy wykonawca w wyniku zamierzonego działania lub rażącego niedbalstwa nie wykonał lub nienależycie wykonał zamówienie, co zamawiający jest w stanie wykazać za pomocą stosownych dowodów;</w:t>
      </w:r>
    </w:p>
    <w:p w14:paraId="11CB8A09"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jeżeli występuje konflikt interesów w rozumieniu art. 56 ust. 2, którego nie można skutecznie wyeliminować w inny sposób niż przez wykluczenie wykonawcy;</w:t>
      </w:r>
    </w:p>
    <w:p w14:paraId="487B35DD"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CE3AC6"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7B18F74"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który bezprawnie wpływał lub próbował wpływać na czynności zamawiającego lub próbował pozyskać lub pozyskał informacje poufne, mogące dać mu przewagę w postępowaniu o udzielenie zamówienia;</w:t>
      </w:r>
    </w:p>
    <w:p w14:paraId="31D92098" w14:textId="77777777" w:rsidR="00840BAA" w:rsidRPr="00436D9E" w:rsidRDefault="00840BAA" w:rsidP="00A65934">
      <w:pPr>
        <w:numPr>
          <w:ilvl w:val="2"/>
          <w:numId w:val="18"/>
        </w:numPr>
        <w:spacing w:after="0" w:line="276" w:lineRule="auto"/>
        <w:ind w:left="1134"/>
        <w:jc w:val="both"/>
        <w:rPr>
          <w:rFonts w:ascii="Calibri" w:hAnsi="Calibri"/>
        </w:rPr>
      </w:pPr>
      <w:r w:rsidRPr="00436D9E">
        <w:rPr>
          <w:rFonts w:ascii="Calibri" w:hAnsi="Calibri"/>
        </w:rPr>
        <w:t>który w wyniku lekkomyślności lub niedbalstwa przedstawił informacje wprowadzające w błąd, co mogło mieć istotny wpływ na decyzje podejmowane przez zamawiającego w postępowaniu o udzielenie zamówienia.</w:t>
      </w:r>
    </w:p>
    <w:p w14:paraId="71C43DAF" w14:textId="77777777" w:rsidR="00840BAA" w:rsidRPr="00436D9E" w:rsidRDefault="00840BAA" w:rsidP="00A65934">
      <w:pPr>
        <w:pStyle w:val="Akapitzlist"/>
        <w:widowControl w:val="0"/>
        <w:numPr>
          <w:ilvl w:val="1"/>
          <w:numId w:val="18"/>
        </w:numPr>
        <w:overflowPunct w:val="0"/>
        <w:autoSpaceDE w:val="0"/>
        <w:autoSpaceDN w:val="0"/>
        <w:spacing w:after="0" w:line="276" w:lineRule="auto"/>
        <w:ind w:left="851"/>
        <w:contextualSpacing w:val="0"/>
        <w:jc w:val="both"/>
        <w:rPr>
          <w:rFonts w:ascii="Calibri" w:hAnsi="Calibri"/>
        </w:rPr>
      </w:pPr>
      <w:r w:rsidRPr="00436D9E">
        <w:rPr>
          <w:rFonts w:ascii="Calibri" w:hAnsi="Calibri"/>
        </w:rPr>
        <w:t xml:space="preserve">Zamawiający może wykluczyć wykonawcę na każdym etapie postępowania </w:t>
      </w:r>
      <w:r w:rsidRPr="00436D9E">
        <w:rPr>
          <w:rFonts w:ascii="Calibri" w:hAnsi="Calibri"/>
        </w:rPr>
        <w:br/>
        <w:t>o udzielenie zamówienia.</w:t>
      </w:r>
    </w:p>
    <w:p w14:paraId="7BBA3C76" w14:textId="5E217782" w:rsidR="00840BAA" w:rsidRDefault="00840BAA" w:rsidP="00840BAA">
      <w:pPr>
        <w:ind w:left="66"/>
        <w:jc w:val="both"/>
        <w:rPr>
          <w:b/>
          <w:bCs/>
        </w:rPr>
      </w:pPr>
    </w:p>
    <w:p w14:paraId="4D1B033B" w14:textId="4759245C" w:rsidR="00840BAA" w:rsidRPr="00893C41" w:rsidRDefault="00840BAA" w:rsidP="00935745">
      <w:pPr>
        <w:pStyle w:val="NormalnyWeb"/>
        <w:keepNext/>
        <w:numPr>
          <w:ilvl w:val="0"/>
          <w:numId w:val="1"/>
        </w:numPr>
        <w:spacing w:before="0" w:after="0" w:line="276" w:lineRule="auto"/>
        <w:ind w:left="567" w:hanging="567"/>
        <w:rPr>
          <w:rFonts w:ascii="Calibri" w:hAnsi="Calibri" w:cs="Calibri"/>
          <w:b/>
          <w:bCs/>
        </w:rPr>
      </w:pPr>
      <w:r w:rsidRPr="00436D9E">
        <w:rPr>
          <w:rFonts w:ascii="Calibri" w:hAnsi="Calibri" w:cs="Calibri"/>
          <w:b/>
          <w:bCs/>
        </w:rPr>
        <w:t>INFORMACJA O WARUNKACH UDZIAŁU W POSTĘPOWANIU</w:t>
      </w:r>
    </w:p>
    <w:p w14:paraId="305B590B" w14:textId="77777777" w:rsidR="00893C41" w:rsidRPr="00935745" w:rsidRDefault="00893C41" w:rsidP="00A65934">
      <w:pPr>
        <w:pStyle w:val="NormalnyWeb"/>
        <w:numPr>
          <w:ilvl w:val="2"/>
          <w:numId w:val="17"/>
        </w:numPr>
        <w:spacing w:before="0" w:after="0" w:line="276" w:lineRule="auto"/>
        <w:ind w:left="851" w:hanging="284"/>
        <w:jc w:val="both"/>
        <w:rPr>
          <w:rFonts w:ascii="Calibri" w:hAnsi="Calibri" w:cs="Calibri"/>
          <w:sz w:val="22"/>
          <w:szCs w:val="22"/>
        </w:rPr>
      </w:pPr>
      <w:r w:rsidRPr="00935745">
        <w:rPr>
          <w:rFonts w:ascii="Calibri" w:hAnsi="Calibri" w:cs="Calibri"/>
          <w:sz w:val="22"/>
          <w:szCs w:val="22"/>
        </w:rPr>
        <w:t xml:space="preserve">O udzielenie zamówienia mogą ubiegać się Wykonawcy, którzy spełniają warunki udziału w postępowaniu dotyczące: </w:t>
      </w:r>
    </w:p>
    <w:p w14:paraId="608775D8" w14:textId="77777777" w:rsidR="00242C06" w:rsidRDefault="00893C41" w:rsidP="00242C06">
      <w:pPr>
        <w:spacing w:after="0" w:line="276" w:lineRule="auto"/>
        <w:ind w:left="851"/>
        <w:rPr>
          <w:rFonts w:ascii="Calibri" w:hAnsi="Calibri"/>
          <w:shd w:val="clear" w:color="auto" w:fill="FFFFFF"/>
        </w:rPr>
      </w:pPr>
      <w:r w:rsidRPr="00935745">
        <w:rPr>
          <w:rFonts w:ascii="Calibri" w:hAnsi="Calibri" w:cs="Calibri"/>
        </w:rPr>
        <w:t xml:space="preserve">1) </w:t>
      </w:r>
      <w:r w:rsidRPr="00935745">
        <w:rPr>
          <w:rFonts w:ascii="Calibri" w:hAnsi="Calibri"/>
          <w:shd w:val="clear" w:color="auto" w:fill="FFFFFF"/>
        </w:rPr>
        <w:t>zdolności do występowania w obrocie gospodarczym,</w:t>
      </w:r>
    </w:p>
    <w:p w14:paraId="664080C6" w14:textId="1C50BDA0" w:rsidR="00DB2060" w:rsidRPr="00242C06" w:rsidRDefault="00893C41" w:rsidP="00242C06">
      <w:pPr>
        <w:spacing w:after="0" w:line="276" w:lineRule="auto"/>
        <w:ind w:left="851"/>
        <w:rPr>
          <w:rFonts w:ascii="Calibri" w:hAnsi="Calibri"/>
          <w:shd w:val="clear" w:color="auto" w:fill="FFFFFF"/>
        </w:rPr>
      </w:pPr>
      <w:r w:rsidRPr="00935745">
        <w:rPr>
          <w:rFonts w:ascii="Calibri" w:hAnsi="Calibri" w:cs="Calibri"/>
        </w:rPr>
        <w:t xml:space="preserve">2) </w:t>
      </w:r>
      <w:r w:rsidRPr="00935745">
        <w:rPr>
          <w:rFonts w:ascii="Calibri" w:hAnsi="Calibri"/>
        </w:rPr>
        <w:t>zdolności technicznej i zawodowej.</w:t>
      </w:r>
    </w:p>
    <w:p w14:paraId="3C4FE256" w14:textId="77777777" w:rsidR="00720CC9" w:rsidRPr="00935745" w:rsidRDefault="00720CC9" w:rsidP="00720CC9">
      <w:pPr>
        <w:pStyle w:val="NormalnyWeb"/>
        <w:spacing w:before="0" w:after="0" w:line="276" w:lineRule="auto"/>
        <w:ind w:left="851"/>
        <w:jc w:val="both"/>
        <w:rPr>
          <w:rFonts w:ascii="Calibri" w:hAnsi="Calibri"/>
          <w:sz w:val="22"/>
          <w:szCs w:val="22"/>
        </w:rPr>
      </w:pPr>
    </w:p>
    <w:p w14:paraId="50628C68" w14:textId="5D77AE88" w:rsidR="00893C41" w:rsidRPr="00DB2060" w:rsidRDefault="00893C41" w:rsidP="00A65934">
      <w:pPr>
        <w:pStyle w:val="NormalnyWeb"/>
        <w:numPr>
          <w:ilvl w:val="2"/>
          <w:numId w:val="17"/>
        </w:numPr>
        <w:spacing w:before="0" w:after="0" w:line="276" w:lineRule="auto"/>
        <w:ind w:left="851" w:hanging="425"/>
        <w:jc w:val="both"/>
        <w:rPr>
          <w:rFonts w:ascii="Calibri" w:hAnsi="Calibri" w:cs="Calibri"/>
          <w:sz w:val="22"/>
          <w:szCs w:val="22"/>
        </w:rPr>
      </w:pPr>
      <w:r w:rsidRPr="00DB2060">
        <w:rPr>
          <w:rFonts w:ascii="Calibri" w:hAnsi="Calibri" w:cs="Calibri"/>
          <w:sz w:val="22"/>
          <w:szCs w:val="22"/>
        </w:rPr>
        <w:t xml:space="preserve">W zakresie </w:t>
      </w:r>
      <w:r w:rsidRPr="00DB2060">
        <w:rPr>
          <w:rFonts w:ascii="Calibri" w:hAnsi="Calibri"/>
          <w:sz w:val="22"/>
          <w:szCs w:val="22"/>
          <w:shd w:val="clear" w:color="auto" w:fill="FFFFFF"/>
        </w:rPr>
        <w:t>warunku dotyczącego 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14:paraId="476DF990" w14:textId="50CD1ADF" w:rsidR="00242C06" w:rsidRPr="00242C06" w:rsidRDefault="00893C41" w:rsidP="00242C06">
      <w:pPr>
        <w:pStyle w:val="NormalnyWeb"/>
        <w:numPr>
          <w:ilvl w:val="2"/>
          <w:numId w:val="17"/>
        </w:numPr>
        <w:spacing w:before="0" w:after="0" w:line="276" w:lineRule="auto"/>
        <w:ind w:left="851" w:hanging="425"/>
        <w:jc w:val="both"/>
        <w:rPr>
          <w:rFonts w:asciiTheme="minorHAnsi" w:hAnsiTheme="minorHAnsi" w:cstheme="minorHAnsi"/>
          <w:sz w:val="22"/>
          <w:szCs w:val="22"/>
        </w:rPr>
      </w:pPr>
      <w:r w:rsidRPr="00242C06">
        <w:rPr>
          <w:rFonts w:asciiTheme="minorHAnsi" w:hAnsiTheme="minorHAnsi" w:cstheme="minorHAnsi"/>
          <w:sz w:val="22"/>
          <w:szCs w:val="22"/>
        </w:rPr>
        <w:t xml:space="preserve">W zakresie spełnienia warunków udziału w postępowaniu dotyczących </w:t>
      </w:r>
      <w:r w:rsidR="00DB2060" w:rsidRPr="00242C06">
        <w:rPr>
          <w:rFonts w:asciiTheme="minorHAnsi" w:hAnsiTheme="minorHAnsi" w:cstheme="minorHAnsi"/>
          <w:sz w:val="22"/>
          <w:szCs w:val="22"/>
        </w:rPr>
        <w:t xml:space="preserve">zdolności technicznej i zawodowej, Zamawiający uzna przedmiotowy warunek za spełniony, jeżeli Wykonawca wykaże, iż w okresie ostatnich trzech lat przed upływem składania ofert, a jeżeli okres prowadzenia działalności jest krótszy, w tym okresie wykonał </w:t>
      </w:r>
      <w:r w:rsidR="00B5166B" w:rsidRPr="00242C06">
        <w:rPr>
          <w:rFonts w:asciiTheme="minorHAnsi" w:hAnsiTheme="minorHAnsi" w:cstheme="minorHAnsi"/>
          <w:sz w:val="22"/>
          <w:szCs w:val="22"/>
        </w:rPr>
        <w:t xml:space="preserve">co najmniej </w:t>
      </w:r>
      <w:r w:rsidR="00D71EC9" w:rsidRPr="00242C06">
        <w:rPr>
          <w:rFonts w:asciiTheme="minorHAnsi" w:hAnsiTheme="minorHAnsi" w:cstheme="minorHAnsi"/>
          <w:sz w:val="22"/>
          <w:szCs w:val="22"/>
        </w:rPr>
        <w:t>jedną dostawę</w:t>
      </w:r>
      <w:r w:rsidR="00242C06" w:rsidRPr="00242C06">
        <w:rPr>
          <w:rFonts w:asciiTheme="minorHAnsi" w:hAnsiTheme="minorHAnsi" w:cstheme="minorHAnsi"/>
          <w:sz w:val="22"/>
          <w:szCs w:val="22"/>
        </w:rPr>
        <w:t xml:space="preserve"> </w:t>
      </w:r>
      <w:r w:rsidR="00242C06" w:rsidRPr="00242C06">
        <w:rPr>
          <w:rFonts w:asciiTheme="minorHAnsi" w:hAnsiTheme="minorHAnsi" w:cstheme="minorHAnsi"/>
          <w:color w:val="000000"/>
          <w:spacing w:val="-5"/>
          <w:w w:val="105"/>
          <w:sz w:val="22"/>
          <w:szCs w:val="22"/>
        </w:rPr>
        <w:t xml:space="preserve">mobilnej linii do sortowania odpadów szkła oraz innych odpadów pochodzących ze zbiórki selektywnej o wydajności nie mniejszej niż </w:t>
      </w:r>
      <w:r w:rsidR="00242C06" w:rsidRPr="00242C06">
        <w:rPr>
          <w:rFonts w:asciiTheme="minorHAnsi" w:hAnsiTheme="minorHAnsi" w:cstheme="minorHAnsi"/>
          <w:color w:val="000000"/>
          <w:spacing w:val="-4"/>
          <w:w w:val="105"/>
          <w:sz w:val="22"/>
          <w:szCs w:val="22"/>
        </w:rPr>
        <w:t>4 Mg/h.</w:t>
      </w:r>
    </w:p>
    <w:p w14:paraId="12939A01" w14:textId="38DACCCA" w:rsidR="00380208" w:rsidRPr="00380208" w:rsidRDefault="00380208" w:rsidP="00380208">
      <w:pPr>
        <w:pStyle w:val="Akapitzlist"/>
        <w:ind w:left="444"/>
        <w:jc w:val="both"/>
        <w:rPr>
          <w:b/>
          <w:bCs/>
        </w:rPr>
      </w:pPr>
    </w:p>
    <w:p w14:paraId="0DBB44D4" w14:textId="1DED079B" w:rsidR="004B3B82" w:rsidRDefault="004F7050" w:rsidP="004F7050">
      <w:pPr>
        <w:pStyle w:val="Akapitzlist"/>
        <w:numPr>
          <w:ilvl w:val="0"/>
          <w:numId w:val="1"/>
        </w:numPr>
        <w:ind w:left="567" w:hanging="567"/>
        <w:jc w:val="both"/>
        <w:rPr>
          <w:b/>
          <w:bCs/>
        </w:rPr>
      </w:pPr>
      <w:r>
        <w:rPr>
          <w:b/>
          <w:bCs/>
        </w:rPr>
        <w:t>WYKAZ PODMIOTOWYCH ŚRODKÓW DOWODOWYCH</w:t>
      </w:r>
    </w:p>
    <w:p w14:paraId="4F204C30" w14:textId="45A3DAF3" w:rsidR="00830B1B" w:rsidRPr="00830B1B" w:rsidRDefault="00830B1B" w:rsidP="00A65934">
      <w:pPr>
        <w:pStyle w:val="NormalnyWeb"/>
        <w:numPr>
          <w:ilvl w:val="0"/>
          <w:numId w:val="22"/>
        </w:numPr>
        <w:spacing w:before="0" w:after="0" w:line="276" w:lineRule="auto"/>
        <w:ind w:left="993" w:hanging="426"/>
        <w:jc w:val="both"/>
        <w:rPr>
          <w:rFonts w:ascii="Calibri" w:hAnsi="Calibri" w:cs="Calibri"/>
          <w:sz w:val="22"/>
          <w:szCs w:val="22"/>
        </w:rPr>
      </w:pPr>
      <w:r w:rsidRPr="00830B1B">
        <w:rPr>
          <w:rFonts w:ascii="Calibri" w:hAnsi="Calibri" w:cs="Calibri"/>
          <w:b/>
          <w:bCs/>
          <w:sz w:val="22"/>
          <w:szCs w:val="22"/>
        </w:rPr>
        <w:t>W celu wstępnego wykazania spełniania warunków w postępowaniu oraz braku podstaw do wykluczenia, o których mowa w art.</w:t>
      </w:r>
      <w:r w:rsidR="00C24416">
        <w:rPr>
          <w:rFonts w:ascii="Calibri" w:hAnsi="Calibri" w:cs="Calibri"/>
          <w:b/>
          <w:bCs/>
          <w:sz w:val="22"/>
          <w:szCs w:val="22"/>
        </w:rPr>
        <w:t xml:space="preserve"> </w:t>
      </w:r>
      <w:r w:rsidRPr="00830B1B">
        <w:rPr>
          <w:rFonts w:ascii="Calibri" w:hAnsi="Calibri" w:cs="Calibri"/>
          <w:b/>
          <w:bCs/>
          <w:sz w:val="22"/>
          <w:szCs w:val="22"/>
        </w:rPr>
        <w:t xml:space="preserve">108 ust. 1 oraz 109 ust. 1 pkt 1-10 ustawy PZP, wraz z ofertą należy złożyć </w:t>
      </w:r>
      <w:r w:rsidRPr="00830B1B">
        <w:rPr>
          <w:rFonts w:ascii="Calibri" w:hAnsi="Calibri" w:cs="Calibri"/>
          <w:sz w:val="22"/>
          <w:szCs w:val="22"/>
        </w:rPr>
        <w:t xml:space="preserve">wypełnione oświadczenie o braku podstaw do wykluczenia i spełnianiu warunków udziału w postępowaniu – wg wzoru stanowiącego </w:t>
      </w:r>
      <w:r w:rsidRPr="00830B1B">
        <w:rPr>
          <w:rFonts w:ascii="Calibri" w:hAnsi="Calibri" w:cs="Calibri"/>
          <w:b/>
          <w:bCs/>
          <w:sz w:val="22"/>
          <w:szCs w:val="22"/>
        </w:rPr>
        <w:t xml:space="preserve">załącznik nr </w:t>
      </w:r>
      <w:r w:rsidR="001147FD">
        <w:rPr>
          <w:rFonts w:ascii="Calibri" w:hAnsi="Calibri" w:cs="Calibri"/>
          <w:b/>
          <w:bCs/>
          <w:sz w:val="22"/>
          <w:szCs w:val="22"/>
        </w:rPr>
        <w:t>4</w:t>
      </w:r>
      <w:r w:rsidRPr="00830B1B">
        <w:rPr>
          <w:rFonts w:ascii="Calibri" w:hAnsi="Calibri" w:cs="Calibri"/>
          <w:b/>
          <w:bCs/>
          <w:sz w:val="22"/>
          <w:szCs w:val="22"/>
        </w:rPr>
        <w:t xml:space="preserve"> do SWZ.</w:t>
      </w:r>
    </w:p>
    <w:p w14:paraId="2517B810" w14:textId="77777777" w:rsidR="00830B1B" w:rsidRPr="00830B1B" w:rsidRDefault="00830B1B" w:rsidP="00A65934">
      <w:pPr>
        <w:pStyle w:val="NormalnyWeb"/>
        <w:numPr>
          <w:ilvl w:val="0"/>
          <w:numId w:val="22"/>
        </w:numPr>
        <w:spacing w:before="0" w:after="0" w:line="276" w:lineRule="auto"/>
        <w:ind w:left="993" w:hanging="426"/>
        <w:jc w:val="both"/>
        <w:rPr>
          <w:rFonts w:ascii="Calibri" w:hAnsi="Calibri" w:cs="Calibri"/>
          <w:sz w:val="22"/>
          <w:szCs w:val="22"/>
        </w:rPr>
      </w:pPr>
      <w:r w:rsidRPr="00830B1B">
        <w:rPr>
          <w:rFonts w:ascii="Calibri" w:hAnsi="Calibri"/>
          <w:sz w:val="22"/>
          <w:szCs w:val="22"/>
        </w:rPr>
        <w:lastRenderedPageBreak/>
        <w:t>W przypadku wspólnego ubiegania się o zamówienie przez wykonawców, oświadczenie, o którym mowa w ust.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9FD0380" w14:textId="77777777" w:rsidR="00830B1B" w:rsidRPr="00830B1B" w:rsidRDefault="00830B1B" w:rsidP="00A65934">
      <w:pPr>
        <w:pStyle w:val="NormalnyWeb"/>
        <w:numPr>
          <w:ilvl w:val="0"/>
          <w:numId w:val="22"/>
        </w:numPr>
        <w:spacing w:before="0" w:after="0" w:line="276" w:lineRule="auto"/>
        <w:ind w:left="993" w:hanging="426"/>
        <w:jc w:val="both"/>
        <w:rPr>
          <w:rFonts w:ascii="Calibri" w:hAnsi="Calibri" w:cs="Calibri"/>
          <w:sz w:val="22"/>
          <w:szCs w:val="22"/>
        </w:rPr>
      </w:pPr>
      <w:r w:rsidRPr="00830B1B">
        <w:rPr>
          <w:rFonts w:ascii="Calibri" w:hAnsi="Calibri"/>
          <w:sz w:val="22"/>
          <w:szCs w:val="22"/>
        </w:rPr>
        <w:t>W przypadku, polegania na zdolnościach lub sytuacji podmiotów udostępniających zasoby, wykonawca przedstawia wraz z oświadczeniem, o którym mowa w ust. 1, także oświadczenie podmiotu udostępniającego zasoby, potwierdzające brak podstaw wykluczenia tego podmiotu.</w:t>
      </w:r>
    </w:p>
    <w:p w14:paraId="209E2569" w14:textId="78EA7E4C" w:rsidR="00830B1B" w:rsidRPr="00657928" w:rsidRDefault="00830B1B" w:rsidP="00A65934">
      <w:pPr>
        <w:pStyle w:val="NormalnyWeb"/>
        <w:numPr>
          <w:ilvl w:val="0"/>
          <w:numId w:val="22"/>
        </w:numPr>
        <w:spacing w:before="0" w:after="0" w:line="276" w:lineRule="auto"/>
        <w:ind w:left="993" w:hanging="426"/>
        <w:jc w:val="both"/>
        <w:rPr>
          <w:rFonts w:ascii="Calibri" w:hAnsi="Calibri" w:cs="Calibri"/>
          <w:sz w:val="22"/>
          <w:szCs w:val="22"/>
        </w:rPr>
      </w:pPr>
      <w:r w:rsidRPr="00830B1B">
        <w:rPr>
          <w:rFonts w:ascii="Calibri" w:hAnsi="Calibri" w:cs="Calibri"/>
          <w:sz w:val="22"/>
          <w:szCs w:val="22"/>
        </w:rPr>
        <w:t xml:space="preserve">Wykonawca, który zamierza powierzyć wykonanie części zamówienia podwykonawcom, w celu wykazania braku istnienia wobec nich podstaw wykluczenia z udziału w postępowaniu składa także oświadczenie wg wzoru na </w:t>
      </w:r>
      <w:r w:rsidRPr="00830B1B">
        <w:rPr>
          <w:rFonts w:ascii="Calibri" w:hAnsi="Calibri" w:cs="Calibri"/>
          <w:b/>
          <w:sz w:val="22"/>
          <w:szCs w:val="22"/>
        </w:rPr>
        <w:t xml:space="preserve">załączniku nr </w:t>
      </w:r>
      <w:r w:rsidR="001147FD">
        <w:rPr>
          <w:rFonts w:ascii="Calibri" w:hAnsi="Calibri" w:cs="Calibri"/>
          <w:b/>
          <w:sz w:val="22"/>
          <w:szCs w:val="22"/>
        </w:rPr>
        <w:t>4</w:t>
      </w:r>
      <w:r w:rsidRPr="00830B1B">
        <w:rPr>
          <w:rFonts w:ascii="Calibri" w:hAnsi="Calibri" w:cs="Calibri"/>
          <w:b/>
          <w:sz w:val="22"/>
          <w:szCs w:val="22"/>
        </w:rPr>
        <w:t>A do SWZ</w:t>
      </w:r>
      <w:r w:rsidRPr="00830B1B">
        <w:rPr>
          <w:rFonts w:ascii="Calibri" w:hAnsi="Calibri" w:cs="Calibri"/>
          <w:sz w:val="22"/>
          <w:szCs w:val="22"/>
        </w:rPr>
        <w:t xml:space="preserve"> - dotyczące podwykonawców.</w:t>
      </w:r>
    </w:p>
    <w:p w14:paraId="6E0DE351" w14:textId="77777777" w:rsidR="00830B1B" w:rsidRPr="00830B1B" w:rsidRDefault="00830B1B" w:rsidP="00A65934">
      <w:pPr>
        <w:pStyle w:val="NormalnyWeb"/>
        <w:numPr>
          <w:ilvl w:val="0"/>
          <w:numId w:val="22"/>
        </w:numPr>
        <w:spacing w:before="0" w:after="0" w:line="276" w:lineRule="auto"/>
        <w:ind w:left="993" w:hanging="426"/>
        <w:jc w:val="both"/>
        <w:rPr>
          <w:rFonts w:ascii="Calibri" w:hAnsi="Calibri" w:cs="Calibri"/>
          <w:sz w:val="22"/>
          <w:szCs w:val="22"/>
        </w:rPr>
      </w:pPr>
      <w:r w:rsidRPr="00830B1B">
        <w:rPr>
          <w:rFonts w:ascii="Calibri" w:hAnsi="Calibri"/>
          <w:b/>
          <w:sz w:val="22"/>
          <w:szCs w:val="22"/>
        </w:rPr>
        <w:t>W celu potwierdzenia braku podstaw wykluczenia, Zamawiający będzie żądał poniższych środków dowodowych:</w:t>
      </w:r>
    </w:p>
    <w:p w14:paraId="25D680C8" w14:textId="77777777" w:rsidR="00830B1B" w:rsidRPr="00830B1B" w:rsidRDefault="00830B1B" w:rsidP="00A65934">
      <w:pPr>
        <w:numPr>
          <w:ilvl w:val="0"/>
          <w:numId w:val="21"/>
        </w:numPr>
        <w:autoSpaceDE w:val="0"/>
        <w:autoSpaceDN w:val="0"/>
        <w:adjustRightInd w:val="0"/>
        <w:spacing w:after="0" w:line="276" w:lineRule="auto"/>
        <w:ind w:left="1276" w:hanging="283"/>
        <w:jc w:val="both"/>
        <w:rPr>
          <w:rFonts w:ascii="Calibri" w:hAnsi="Calibri" w:cs="Calibri"/>
        </w:rPr>
      </w:pPr>
      <w:r w:rsidRPr="00830B1B">
        <w:rPr>
          <w:rFonts w:ascii="Calibri" w:hAnsi="Calibri" w:cs="Calibri"/>
        </w:rPr>
        <w:t>informacji z Krajowego Rejestru Karnego w zakresie określonym w:</w:t>
      </w:r>
    </w:p>
    <w:p w14:paraId="311730EE" w14:textId="77777777" w:rsidR="00830B1B" w:rsidRPr="00830B1B" w:rsidRDefault="00830B1B" w:rsidP="00A65934">
      <w:pPr>
        <w:numPr>
          <w:ilvl w:val="1"/>
          <w:numId w:val="20"/>
        </w:numPr>
        <w:autoSpaceDE w:val="0"/>
        <w:autoSpaceDN w:val="0"/>
        <w:adjustRightInd w:val="0"/>
        <w:spacing w:after="0" w:line="276" w:lineRule="auto"/>
        <w:ind w:left="1560" w:hanging="284"/>
        <w:jc w:val="both"/>
        <w:rPr>
          <w:rFonts w:ascii="Calibri" w:hAnsi="Calibri" w:cs="Calibri"/>
        </w:rPr>
      </w:pPr>
      <w:r w:rsidRPr="00830B1B">
        <w:rPr>
          <w:rFonts w:ascii="Calibri" w:hAnsi="Calibri" w:cs="Calibri"/>
        </w:rPr>
        <w:t>art. 108 ust. 1 pkt 1-2 PZP,</w:t>
      </w:r>
    </w:p>
    <w:p w14:paraId="61BCDDBF" w14:textId="77777777" w:rsidR="00830B1B" w:rsidRPr="00830B1B" w:rsidRDefault="00830B1B" w:rsidP="00A65934">
      <w:pPr>
        <w:numPr>
          <w:ilvl w:val="1"/>
          <w:numId w:val="20"/>
        </w:numPr>
        <w:autoSpaceDE w:val="0"/>
        <w:autoSpaceDN w:val="0"/>
        <w:adjustRightInd w:val="0"/>
        <w:spacing w:after="0" w:line="276" w:lineRule="auto"/>
        <w:ind w:left="1560" w:hanging="284"/>
        <w:jc w:val="both"/>
        <w:rPr>
          <w:rFonts w:ascii="Calibri" w:hAnsi="Calibri" w:cs="Calibri"/>
        </w:rPr>
      </w:pPr>
      <w:r w:rsidRPr="00830B1B">
        <w:rPr>
          <w:rFonts w:ascii="Calibri" w:hAnsi="Calibri" w:cs="Calibri"/>
        </w:rPr>
        <w:t xml:space="preserve">art. 108 ust. 1 pkt 4 ustawy PZP, </w:t>
      </w:r>
      <w:r w:rsidRPr="00830B1B">
        <w:rPr>
          <w:rFonts w:ascii="Open Sans" w:hAnsi="Open Sans"/>
          <w:shd w:val="clear" w:color="auto" w:fill="FFFFFF"/>
        </w:rPr>
        <w:t>dotyczącej orzeczenia zakazu ubiegania się o zamówienie publiczne tytułem środka karnego,</w:t>
      </w:r>
    </w:p>
    <w:p w14:paraId="2593C693" w14:textId="77777777" w:rsidR="00830B1B" w:rsidRPr="00830B1B" w:rsidRDefault="00830B1B" w:rsidP="00A65934">
      <w:pPr>
        <w:numPr>
          <w:ilvl w:val="1"/>
          <w:numId w:val="20"/>
        </w:numPr>
        <w:autoSpaceDE w:val="0"/>
        <w:autoSpaceDN w:val="0"/>
        <w:adjustRightInd w:val="0"/>
        <w:spacing w:after="0" w:line="276" w:lineRule="auto"/>
        <w:ind w:left="1560" w:hanging="284"/>
        <w:jc w:val="both"/>
        <w:rPr>
          <w:rFonts w:ascii="Calibri" w:hAnsi="Calibri" w:cs="Calibri"/>
          <w:lang w:val="en-US"/>
        </w:rPr>
      </w:pPr>
      <w:r w:rsidRPr="00830B1B">
        <w:rPr>
          <w:rFonts w:ascii="Calibri" w:hAnsi="Calibri" w:cs="Calibri"/>
          <w:lang w:val="en-US"/>
        </w:rPr>
        <w:t xml:space="preserve">art. 109 </w:t>
      </w:r>
      <w:proofErr w:type="spellStart"/>
      <w:r w:rsidRPr="00830B1B">
        <w:rPr>
          <w:rFonts w:ascii="Calibri" w:hAnsi="Calibri" w:cs="Calibri"/>
          <w:lang w:val="en-US"/>
        </w:rPr>
        <w:t>ust</w:t>
      </w:r>
      <w:proofErr w:type="spellEnd"/>
      <w:r w:rsidRPr="00830B1B">
        <w:rPr>
          <w:rFonts w:ascii="Calibri" w:hAnsi="Calibri" w:cs="Calibri"/>
          <w:lang w:val="en-US"/>
        </w:rPr>
        <w:t>. 1 pkt 2 lit. a PZP,</w:t>
      </w:r>
    </w:p>
    <w:p w14:paraId="3135B53E" w14:textId="77777777" w:rsidR="00830B1B" w:rsidRPr="00830B1B" w:rsidRDefault="00830B1B" w:rsidP="00A65934">
      <w:pPr>
        <w:numPr>
          <w:ilvl w:val="1"/>
          <w:numId w:val="20"/>
        </w:numPr>
        <w:autoSpaceDE w:val="0"/>
        <w:autoSpaceDN w:val="0"/>
        <w:adjustRightInd w:val="0"/>
        <w:spacing w:after="0" w:line="276" w:lineRule="auto"/>
        <w:ind w:left="1560" w:hanging="284"/>
        <w:jc w:val="both"/>
        <w:rPr>
          <w:rFonts w:ascii="Calibri" w:hAnsi="Calibri" w:cs="Calibri"/>
        </w:rPr>
      </w:pPr>
      <w:r w:rsidRPr="00830B1B">
        <w:rPr>
          <w:rFonts w:ascii="Calibri" w:hAnsi="Calibri" w:cs="Calibri"/>
        </w:rPr>
        <w:t xml:space="preserve">art. 109 ust. 1 pkt 2 lit. b PZP, </w:t>
      </w:r>
      <w:r w:rsidRPr="00830B1B">
        <w:rPr>
          <w:rFonts w:ascii="Open Sans" w:hAnsi="Open Sans"/>
          <w:shd w:val="clear" w:color="auto" w:fill="FFFFFF"/>
        </w:rPr>
        <w:t>dotyczącej ukarania za wykroczenie, za które wymierzono karę aresztu,</w:t>
      </w:r>
    </w:p>
    <w:p w14:paraId="7476DC12" w14:textId="77777777" w:rsidR="00830B1B" w:rsidRPr="00830B1B" w:rsidRDefault="00830B1B" w:rsidP="00A65934">
      <w:pPr>
        <w:numPr>
          <w:ilvl w:val="1"/>
          <w:numId w:val="20"/>
        </w:numPr>
        <w:autoSpaceDE w:val="0"/>
        <w:autoSpaceDN w:val="0"/>
        <w:adjustRightInd w:val="0"/>
        <w:spacing w:after="0" w:line="276" w:lineRule="auto"/>
        <w:ind w:left="1560" w:hanging="284"/>
        <w:jc w:val="both"/>
        <w:rPr>
          <w:rFonts w:ascii="Calibri" w:hAnsi="Calibri" w:cs="Calibri"/>
        </w:rPr>
      </w:pPr>
      <w:r w:rsidRPr="00830B1B">
        <w:rPr>
          <w:rFonts w:ascii="Calibri" w:hAnsi="Calibri" w:cs="Calibri"/>
        </w:rPr>
        <w:t xml:space="preserve">art. 109 ust. 1 pkt 3 PZP, </w:t>
      </w:r>
      <w:r w:rsidRPr="00830B1B">
        <w:rPr>
          <w:rFonts w:ascii="Open Sans" w:hAnsi="Open Sans"/>
          <w:shd w:val="clear" w:color="auto" w:fill="FFFFFF"/>
        </w:rPr>
        <w:t>dotyczącej skazania za przestępstwo lub ukarania za wykroczenie, za które wymierzono karę aresztu</w:t>
      </w:r>
      <w:r w:rsidRPr="00830B1B">
        <w:rPr>
          <w:rFonts w:ascii="Calibri" w:hAnsi="Calibri" w:cs="Calibri"/>
        </w:rPr>
        <w:t>,</w:t>
      </w:r>
    </w:p>
    <w:p w14:paraId="0EE5827F" w14:textId="77777777" w:rsidR="00830B1B" w:rsidRPr="00830B1B" w:rsidRDefault="00830B1B" w:rsidP="00657928">
      <w:pPr>
        <w:autoSpaceDE w:val="0"/>
        <w:autoSpaceDN w:val="0"/>
        <w:adjustRightInd w:val="0"/>
        <w:spacing w:line="276" w:lineRule="auto"/>
        <w:ind w:left="1276"/>
        <w:jc w:val="both"/>
        <w:rPr>
          <w:rFonts w:ascii="Calibri" w:hAnsi="Calibri" w:cs="Calibri"/>
        </w:rPr>
      </w:pPr>
      <w:r w:rsidRPr="00830B1B">
        <w:rPr>
          <w:rFonts w:ascii="Calibri" w:hAnsi="Calibri" w:cs="Calibri"/>
        </w:rPr>
        <w:t xml:space="preserve"> - sporządzonej nie wcześniej niż 6 miesięcy przed jej złożeniem;</w:t>
      </w:r>
    </w:p>
    <w:p w14:paraId="15CC019B" w14:textId="2019C220" w:rsidR="00830B1B" w:rsidRPr="00830B1B" w:rsidRDefault="00830B1B" w:rsidP="00A65934">
      <w:pPr>
        <w:numPr>
          <w:ilvl w:val="0"/>
          <w:numId w:val="21"/>
        </w:numPr>
        <w:spacing w:after="0" w:line="240" w:lineRule="auto"/>
        <w:ind w:left="1276"/>
        <w:jc w:val="both"/>
        <w:rPr>
          <w:rFonts w:ascii="Calibri" w:hAnsi="Calibri"/>
        </w:rPr>
      </w:pPr>
      <w:r w:rsidRPr="00830B1B">
        <w:rPr>
          <w:rFonts w:ascii="Calibri" w:hAnsi="Calibri"/>
          <w:shd w:val="clear" w:color="auto" w:fill="FFFFFF"/>
        </w:rPr>
        <w:t xml:space="preserve">oświadczenia wykonawcy, w zakresie </w:t>
      </w:r>
      <w:hyperlink r:id="rId30" w:anchor="/document/18903829?unitId=art(108)ust(1)pkt(5)&amp;cm=DOCUMENT" w:history="1">
        <w:r w:rsidRPr="00830B1B">
          <w:rPr>
            <w:rStyle w:val="Hipercze"/>
            <w:rFonts w:ascii="Calibri" w:hAnsi="Calibri"/>
            <w:color w:val="auto"/>
            <w:u w:val="none"/>
          </w:rPr>
          <w:t>art. 108 ust. 1 pkt 5</w:t>
        </w:r>
      </w:hyperlink>
      <w:r w:rsidRPr="00830B1B">
        <w:rPr>
          <w:rFonts w:ascii="Calibri" w:hAnsi="Calibri"/>
          <w:shd w:val="clear" w:color="auto" w:fill="FFFFFF"/>
        </w:rPr>
        <w:t xml:space="preserve"> PZP, o braku przynależności do tej samej grupy kapitałowej w rozumieniu </w:t>
      </w:r>
      <w:hyperlink r:id="rId31" w:anchor="/document/17337528?cm=DOCUMENT" w:history="1">
        <w:r w:rsidRPr="00830B1B">
          <w:rPr>
            <w:rStyle w:val="Hipercze"/>
            <w:rFonts w:ascii="Calibri" w:hAnsi="Calibri"/>
            <w:color w:val="auto"/>
            <w:u w:val="none"/>
          </w:rPr>
          <w:t>ustawy</w:t>
        </w:r>
      </w:hyperlink>
      <w:r w:rsidRPr="00830B1B">
        <w:rPr>
          <w:rFonts w:ascii="Calibri" w:hAnsi="Calibri"/>
          <w:shd w:val="clear" w:color="auto" w:fill="FFFFFF"/>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830B1B">
        <w:rPr>
          <w:rFonts w:ascii="Calibri" w:hAnsi="Calibri"/>
          <w:b/>
          <w:bCs/>
          <w:shd w:val="clear" w:color="auto" w:fill="FFFFFF"/>
        </w:rPr>
        <w:t xml:space="preserve">załącznik nr </w:t>
      </w:r>
      <w:r w:rsidR="001147FD">
        <w:rPr>
          <w:rFonts w:ascii="Calibri" w:hAnsi="Calibri"/>
          <w:b/>
          <w:bCs/>
          <w:shd w:val="clear" w:color="auto" w:fill="FFFFFF"/>
        </w:rPr>
        <w:t>5</w:t>
      </w:r>
      <w:r w:rsidRPr="00830B1B">
        <w:rPr>
          <w:rFonts w:ascii="Calibri" w:hAnsi="Calibri"/>
          <w:shd w:val="clear" w:color="auto" w:fill="FFFFFF"/>
        </w:rPr>
        <w:t xml:space="preserve"> do SWZ.</w:t>
      </w:r>
    </w:p>
    <w:p w14:paraId="4E664504" w14:textId="77777777" w:rsidR="00830B1B" w:rsidRPr="00830B1B" w:rsidRDefault="00830B1B" w:rsidP="00A65934">
      <w:pPr>
        <w:numPr>
          <w:ilvl w:val="0"/>
          <w:numId w:val="21"/>
        </w:numPr>
        <w:spacing w:after="0" w:line="240" w:lineRule="auto"/>
        <w:ind w:left="1276"/>
        <w:jc w:val="both"/>
        <w:rPr>
          <w:rFonts w:ascii="Calibri" w:hAnsi="Calibri"/>
        </w:rPr>
      </w:pPr>
      <w:r w:rsidRPr="00830B1B">
        <w:rPr>
          <w:rFonts w:ascii="Calibri" w:hAnsi="Calibri" w:cs="Calibri"/>
        </w:rPr>
        <w:t xml:space="preserve">zaświadczenia właściwego naczelnika urzędu skarbowego potwierdzającego, że Wykonawca nie zalega z opłacaniem podatków i opłat, w zakresie art. 109 ust. 1 pk1 PZP, </w:t>
      </w:r>
      <w:r w:rsidRPr="00830B1B">
        <w:rPr>
          <w:rFonts w:ascii="Calibri" w:hAnsi="Calibri"/>
          <w:shd w:val="clear" w:color="auto" w:fill="FFFFFF"/>
        </w:rPr>
        <w:t>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4727CA6" w14:textId="77777777" w:rsidR="00830B1B" w:rsidRPr="00830B1B" w:rsidRDefault="00830B1B" w:rsidP="00A65934">
      <w:pPr>
        <w:numPr>
          <w:ilvl w:val="0"/>
          <w:numId w:val="21"/>
        </w:numPr>
        <w:spacing w:after="0" w:line="240" w:lineRule="auto"/>
        <w:ind w:left="1276"/>
        <w:jc w:val="both"/>
        <w:rPr>
          <w:rFonts w:ascii="Calibri" w:hAnsi="Calibri"/>
        </w:rPr>
      </w:pPr>
      <w:r w:rsidRPr="00830B1B">
        <w:rPr>
          <w:rFonts w:ascii="Calibri" w:hAnsi="Calibri"/>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2" w:anchor="/document/18903829?unitId=art(109)ust(1)pkt(1)&amp;cm=DOCUMENT" w:history="1">
        <w:r w:rsidRPr="00830B1B">
          <w:rPr>
            <w:rStyle w:val="Hipercze"/>
            <w:rFonts w:ascii="Calibri" w:hAnsi="Calibri"/>
            <w:color w:val="auto"/>
            <w:u w:val="none"/>
          </w:rPr>
          <w:t>art. 109 ust. 1 pkt 1</w:t>
        </w:r>
      </w:hyperlink>
      <w:r w:rsidRPr="00830B1B">
        <w:rPr>
          <w:rFonts w:ascii="Calibri" w:hAnsi="Calibri"/>
          <w:shd w:val="clear" w:color="auto" w:fill="FFFFFF"/>
        </w:rPr>
        <w:t xml:space="preserve"> PZP, wystawionego nie wcześniej niż 3 miesiące przed jego złożeniem, a w przypadku zalegania z opłacaniem składek na ubezpieczenia społeczne </w:t>
      </w:r>
      <w:r w:rsidRPr="00830B1B">
        <w:rPr>
          <w:rFonts w:ascii="Calibri" w:hAnsi="Calibri"/>
          <w:shd w:val="clear" w:color="auto" w:fill="FFFFFF"/>
        </w:rPr>
        <w:lastRenderedPageBreak/>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724D01B" w14:textId="77777777" w:rsidR="00830B1B" w:rsidRPr="00830B1B" w:rsidRDefault="00830B1B" w:rsidP="00A65934">
      <w:pPr>
        <w:numPr>
          <w:ilvl w:val="0"/>
          <w:numId w:val="21"/>
        </w:numPr>
        <w:spacing w:after="0" w:line="240" w:lineRule="auto"/>
        <w:ind w:left="1276"/>
        <w:jc w:val="both"/>
        <w:rPr>
          <w:rFonts w:ascii="Calibri" w:hAnsi="Calibri"/>
        </w:rPr>
      </w:pPr>
      <w:r w:rsidRPr="00830B1B">
        <w:rPr>
          <w:rFonts w:ascii="Calibri" w:hAnsi="Calibri" w:cs="Calibri"/>
        </w:rPr>
        <w:t xml:space="preserve">odpisu </w:t>
      </w:r>
      <w:r w:rsidRPr="00830B1B">
        <w:rPr>
          <w:rFonts w:ascii="Calibri" w:hAnsi="Calibri"/>
          <w:shd w:val="clear" w:color="auto" w:fill="FFFFFF"/>
        </w:rPr>
        <w:t xml:space="preserve">lub informacji z Krajowego Rejestru Sądowego lub z Centralnej Ewidencji i Informacji o Działalności Gospodarczej, w zakresie </w:t>
      </w:r>
      <w:hyperlink r:id="rId33" w:anchor="/document/18903829?unitId=art(109)ust(1)pkt(4)&amp;cm=DOCUMENT" w:history="1">
        <w:r w:rsidRPr="00830B1B">
          <w:rPr>
            <w:rStyle w:val="Hipercze"/>
            <w:rFonts w:ascii="Calibri" w:hAnsi="Calibri"/>
            <w:color w:val="auto"/>
            <w:u w:val="none"/>
          </w:rPr>
          <w:t>art. 109 ust. 1 pkt 4</w:t>
        </w:r>
      </w:hyperlink>
      <w:r w:rsidRPr="00830B1B">
        <w:rPr>
          <w:rFonts w:ascii="Calibri" w:hAnsi="Calibri"/>
          <w:shd w:val="clear" w:color="auto" w:fill="FFFFFF"/>
        </w:rPr>
        <w:t xml:space="preserve"> PZP, sporządzonych nie wcześniej niż 3 miesiące przed jej złożeniem, jeżeli odrębne przepisy wymagają wpisu do rejestru lub ewidencji;</w:t>
      </w:r>
    </w:p>
    <w:p w14:paraId="5A5099E9" w14:textId="77777777" w:rsidR="00830B1B" w:rsidRPr="00830B1B" w:rsidRDefault="00830B1B" w:rsidP="00A65934">
      <w:pPr>
        <w:numPr>
          <w:ilvl w:val="0"/>
          <w:numId w:val="21"/>
        </w:numPr>
        <w:spacing w:after="0" w:line="240" w:lineRule="auto"/>
        <w:ind w:left="1276"/>
        <w:jc w:val="both"/>
        <w:rPr>
          <w:rFonts w:ascii="Calibri" w:hAnsi="Calibri"/>
        </w:rPr>
      </w:pPr>
      <w:r w:rsidRPr="00830B1B">
        <w:rPr>
          <w:rFonts w:ascii="Calibri" w:hAnsi="Calibri"/>
          <w:shd w:val="clear" w:color="auto" w:fill="FFFFFF"/>
        </w:rPr>
        <w:t>oświadczenia wykonawcy o aktualności informacji zawartych w oświadczeniu, o którym mowa w ust. 1 w zakresie podstaw wykluczenia, o których mowa w:</w:t>
      </w:r>
    </w:p>
    <w:p w14:paraId="612D7475" w14:textId="77777777" w:rsidR="00830B1B" w:rsidRPr="00830B1B" w:rsidRDefault="00C65542" w:rsidP="00A65934">
      <w:pPr>
        <w:numPr>
          <w:ilvl w:val="2"/>
          <w:numId w:val="21"/>
        </w:numPr>
        <w:spacing w:after="0" w:line="276" w:lineRule="auto"/>
        <w:ind w:left="1701"/>
        <w:jc w:val="both"/>
        <w:rPr>
          <w:rFonts w:ascii="Calibri" w:hAnsi="Calibri"/>
        </w:rPr>
      </w:pPr>
      <w:hyperlink r:id="rId34" w:anchor="/document/18903829?unitId=art(108)ust(1)pkt(3)&amp;cm=DOCUMENT" w:history="1">
        <w:r w:rsidR="00830B1B" w:rsidRPr="00830B1B">
          <w:rPr>
            <w:rStyle w:val="Hipercze"/>
            <w:rFonts w:ascii="Calibri" w:hAnsi="Calibri"/>
            <w:color w:val="auto"/>
            <w:u w:val="none"/>
          </w:rPr>
          <w:t>art. 108 ust. 1 pkt 3</w:t>
        </w:r>
      </w:hyperlink>
      <w:r w:rsidR="00830B1B" w:rsidRPr="00830B1B">
        <w:rPr>
          <w:rFonts w:ascii="Calibri" w:hAnsi="Calibri"/>
        </w:rPr>
        <w:t xml:space="preserve"> PZP,</w:t>
      </w:r>
    </w:p>
    <w:p w14:paraId="27D98D2A" w14:textId="77777777" w:rsidR="00830B1B" w:rsidRPr="00830B1B" w:rsidRDefault="00C65542" w:rsidP="00A65934">
      <w:pPr>
        <w:numPr>
          <w:ilvl w:val="2"/>
          <w:numId w:val="21"/>
        </w:numPr>
        <w:spacing w:after="0" w:line="276" w:lineRule="auto"/>
        <w:ind w:left="1701"/>
        <w:jc w:val="both"/>
        <w:rPr>
          <w:rFonts w:ascii="Calibri" w:hAnsi="Calibri"/>
        </w:rPr>
      </w:pPr>
      <w:hyperlink r:id="rId35" w:anchor="/document/18903829?unitId=art(108)ust(1)pkt(4)&amp;cm=DOCUMENT" w:history="1">
        <w:r w:rsidR="00830B1B" w:rsidRPr="00830B1B">
          <w:rPr>
            <w:rStyle w:val="Hipercze"/>
            <w:rFonts w:ascii="Calibri" w:hAnsi="Calibri"/>
            <w:color w:val="auto"/>
            <w:u w:val="none"/>
          </w:rPr>
          <w:t>art. 108 ust. 1 pkt 4</w:t>
        </w:r>
      </w:hyperlink>
      <w:r w:rsidR="00830B1B" w:rsidRPr="00830B1B">
        <w:rPr>
          <w:rFonts w:ascii="Calibri" w:hAnsi="Calibri"/>
        </w:rPr>
        <w:t xml:space="preserve"> PZP, dotyczących orzeczenia zakazu ubiegania się o zamówienie publiczne tytułem środka zapobiegawczego,</w:t>
      </w:r>
    </w:p>
    <w:p w14:paraId="600943DF" w14:textId="77777777" w:rsidR="00830B1B" w:rsidRPr="00830B1B" w:rsidRDefault="00C65542" w:rsidP="00A65934">
      <w:pPr>
        <w:numPr>
          <w:ilvl w:val="2"/>
          <w:numId w:val="21"/>
        </w:numPr>
        <w:spacing w:after="0" w:line="276" w:lineRule="auto"/>
        <w:ind w:left="1701"/>
        <w:jc w:val="both"/>
        <w:rPr>
          <w:rFonts w:ascii="Calibri" w:hAnsi="Calibri"/>
        </w:rPr>
      </w:pPr>
      <w:hyperlink r:id="rId36" w:anchor="/document/18903829?unitId=art(108)ust(1)pkt(5)&amp;cm=DOCUMENT" w:history="1">
        <w:r w:rsidR="00830B1B" w:rsidRPr="00830B1B">
          <w:rPr>
            <w:rStyle w:val="Hipercze"/>
            <w:rFonts w:ascii="Calibri" w:hAnsi="Calibri"/>
            <w:color w:val="auto"/>
            <w:u w:val="none"/>
          </w:rPr>
          <w:t>art. 108 ust. 1 pkt 5</w:t>
        </w:r>
      </w:hyperlink>
      <w:r w:rsidR="00830B1B" w:rsidRPr="00830B1B">
        <w:rPr>
          <w:rFonts w:ascii="Calibri" w:hAnsi="Calibri"/>
        </w:rPr>
        <w:t xml:space="preserve"> PZP, dotyczących zawarcia z innymi wykonawcami porozumienia mającego na celu zakłócenie konkurencji,</w:t>
      </w:r>
    </w:p>
    <w:p w14:paraId="5E7DA404" w14:textId="77777777" w:rsidR="00830B1B" w:rsidRPr="00830B1B" w:rsidRDefault="00C65542" w:rsidP="00A65934">
      <w:pPr>
        <w:numPr>
          <w:ilvl w:val="2"/>
          <w:numId w:val="21"/>
        </w:numPr>
        <w:spacing w:after="0" w:line="276" w:lineRule="auto"/>
        <w:ind w:left="1701"/>
        <w:jc w:val="both"/>
        <w:rPr>
          <w:rFonts w:ascii="Calibri" w:hAnsi="Calibri"/>
        </w:rPr>
      </w:pPr>
      <w:hyperlink r:id="rId37" w:anchor="/document/18903829?unitId=art(108)ust(1)pkt(6)&amp;cm=DOCUMENT" w:history="1">
        <w:r w:rsidR="00830B1B" w:rsidRPr="00830B1B">
          <w:rPr>
            <w:rStyle w:val="Hipercze"/>
            <w:rFonts w:ascii="Calibri" w:hAnsi="Calibri"/>
            <w:color w:val="auto"/>
            <w:u w:val="none"/>
          </w:rPr>
          <w:t>art. 108 ust. 1 pkt 6</w:t>
        </w:r>
      </w:hyperlink>
      <w:r w:rsidR="00830B1B" w:rsidRPr="00830B1B">
        <w:rPr>
          <w:rFonts w:ascii="Calibri" w:hAnsi="Calibri"/>
        </w:rPr>
        <w:t xml:space="preserve"> PZP,</w:t>
      </w:r>
    </w:p>
    <w:p w14:paraId="150A1DC6" w14:textId="77777777" w:rsidR="00830B1B" w:rsidRPr="00830B1B" w:rsidRDefault="00C65542" w:rsidP="00A65934">
      <w:pPr>
        <w:numPr>
          <w:ilvl w:val="2"/>
          <w:numId w:val="21"/>
        </w:numPr>
        <w:spacing w:after="0" w:line="276" w:lineRule="auto"/>
        <w:ind w:left="1701"/>
        <w:jc w:val="both"/>
        <w:rPr>
          <w:rFonts w:ascii="Calibri" w:hAnsi="Calibri"/>
        </w:rPr>
      </w:pPr>
      <w:hyperlink r:id="rId38" w:anchor="/document/18903829?unitId=art(109)ust(1)pkt(1)&amp;cm=DOCUMENT" w:history="1">
        <w:r w:rsidR="00830B1B" w:rsidRPr="00830B1B">
          <w:rPr>
            <w:rStyle w:val="Hipercze"/>
            <w:rFonts w:ascii="Calibri" w:hAnsi="Calibri"/>
            <w:color w:val="auto"/>
            <w:u w:val="none"/>
          </w:rPr>
          <w:t>art. 109 ust. 1 pkt 1</w:t>
        </w:r>
      </w:hyperlink>
      <w:r w:rsidR="00830B1B" w:rsidRPr="00830B1B">
        <w:rPr>
          <w:rFonts w:ascii="Calibri" w:hAnsi="Calibri"/>
        </w:rPr>
        <w:t xml:space="preserve"> PZP, odnośnie do naruszenia obowiązków dotyczących płatności podatków i opłat lokalnych, o których mowa w </w:t>
      </w:r>
      <w:hyperlink r:id="rId39" w:anchor="/document/16793992?cm=DOCUMENT" w:history="1">
        <w:r w:rsidR="00830B1B" w:rsidRPr="00830B1B">
          <w:rPr>
            <w:rStyle w:val="Hipercze"/>
            <w:rFonts w:ascii="Calibri" w:hAnsi="Calibri"/>
            <w:color w:val="auto"/>
            <w:u w:val="none"/>
          </w:rPr>
          <w:t>ustawie</w:t>
        </w:r>
      </w:hyperlink>
      <w:r w:rsidR="00830B1B" w:rsidRPr="00830B1B">
        <w:rPr>
          <w:rFonts w:ascii="Calibri" w:hAnsi="Calibri"/>
        </w:rPr>
        <w:t xml:space="preserve"> z dnia 12 stycznia 1991 r. o podatkach i opłatach lokalnych (Dz. U. z 2019 r. poz. 1170),</w:t>
      </w:r>
    </w:p>
    <w:p w14:paraId="4024F31F" w14:textId="77777777" w:rsidR="00830B1B" w:rsidRPr="00830B1B" w:rsidRDefault="00C65542" w:rsidP="00A65934">
      <w:pPr>
        <w:numPr>
          <w:ilvl w:val="2"/>
          <w:numId w:val="21"/>
        </w:numPr>
        <w:spacing w:after="0" w:line="276" w:lineRule="auto"/>
        <w:ind w:left="1701"/>
        <w:jc w:val="both"/>
        <w:rPr>
          <w:rFonts w:ascii="Calibri" w:hAnsi="Calibri"/>
        </w:rPr>
      </w:pPr>
      <w:hyperlink r:id="rId40" w:anchor="/document/18903829?unitId=art(109)ust(1)pkt(2)lit(b)&amp;cm=DOCUMENT" w:history="1">
        <w:r w:rsidR="00830B1B" w:rsidRPr="00830B1B">
          <w:rPr>
            <w:rStyle w:val="Hipercze"/>
            <w:rFonts w:ascii="Calibri" w:hAnsi="Calibri"/>
            <w:color w:val="auto"/>
            <w:u w:val="none"/>
          </w:rPr>
          <w:t>art. 109 ust. 1 pkt 2 lit. b</w:t>
        </w:r>
      </w:hyperlink>
      <w:r w:rsidR="00830B1B" w:rsidRPr="00830B1B">
        <w:rPr>
          <w:rFonts w:ascii="Calibri" w:hAnsi="Calibri"/>
        </w:rPr>
        <w:t xml:space="preserve"> PZP, dotyczących ukarania za wykroczenie, za które wymierzono karę ograniczenia wolności lub karę grzywny,</w:t>
      </w:r>
    </w:p>
    <w:p w14:paraId="648FBCF5" w14:textId="77777777" w:rsidR="00830B1B" w:rsidRPr="00830B1B" w:rsidRDefault="00C65542" w:rsidP="00A65934">
      <w:pPr>
        <w:numPr>
          <w:ilvl w:val="2"/>
          <w:numId w:val="21"/>
        </w:numPr>
        <w:spacing w:after="0" w:line="276" w:lineRule="auto"/>
        <w:ind w:left="1701"/>
        <w:jc w:val="both"/>
        <w:rPr>
          <w:rFonts w:ascii="Calibri" w:hAnsi="Calibri"/>
          <w:lang w:val="en-US"/>
        </w:rPr>
      </w:pPr>
      <w:hyperlink r:id="rId41" w:anchor="/document/18903829?unitId=art(109)ust(1)pkt(2)lit(c)&amp;cm=DOCUMENT" w:history="1">
        <w:r w:rsidR="00830B1B" w:rsidRPr="00830B1B">
          <w:rPr>
            <w:rStyle w:val="Hipercze"/>
            <w:rFonts w:ascii="Calibri" w:hAnsi="Calibri"/>
            <w:color w:val="auto"/>
            <w:u w:val="none"/>
            <w:lang w:val="en-US"/>
          </w:rPr>
          <w:t xml:space="preserve">art. 109 </w:t>
        </w:r>
        <w:proofErr w:type="spellStart"/>
        <w:r w:rsidR="00830B1B" w:rsidRPr="00830B1B">
          <w:rPr>
            <w:rStyle w:val="Hipercze"/>
            <w:rFonts w:ascii="Calibri" w:hAnsi="Calibri"/>
            <w:color w:val="auto"/>
            <w:u w:val="none"/>
            <w:lang w:val="en-US"/>
          </w:rPr>
          <w:t>ust</w:t>
        </w:r>
        <w:proofErr w:type="spellEnd"/>
        <w:r w:rsidR="00830B1B" w:rsidRPr="00830B1B">
          <w:rPr>
            <w:rStyle w:val="Hipercze"/>
            <w:rFonts w:ascii="Calibri" w:hAnsi="Calibri"/>
            <w:color w:val="auto"/>
            <w:u w:val="none"/>
            <w:lang w:val="en-US"/>
          </w:rPr>
          <w:t>. 1 pkt 2 lit. c</w:t>
        </w:r>
      </w:hyperlink>
      <w:r w:rsidR="00830B1B" w:rsidRPr="00830B1B">
        <w:rPr>
          <w:rFonts w:ascii="Calibri" w:hAnsi="Calibri"/>
          <w:lang w:val="en-US"/>
        </w:rPr>
        <w:t xml:space="preserve"> PZP,</w:t>
      </w:r>
    </w:p>
    <w:p w14:paraId="7950F4E4" w14:textId="77777777" w:rsidR="00830B1B" w:rsidRPr="00830B1B" w:rsidRDefault="00C65542" w:rsidP="00A65934">
      <w:pPr>
        <w:numPr>
          <w:ilvl w:val="2"/>
          <w:numId w:val="21"/>
        </w:numPr>
        <w:spacing w:after="0" w:line="276" w:lineRule="auto"/>
        <w:ind w:left="1701"/>
        <w:jc w:val="both"/>
        <w:rPr>
          <w:rFonts w:ascii="Calibri" w:hAnsi="Calibri"/>
        </w:rPr>
      </w:pPr>
      <w:hyperlink r:id="rId42" w:anchor="/document/18903829?unitId=art(109)ust(1)pkt(3)&amp;cm=DOCUMENT" w:history="1">
        <w:r w:rsidR="00830B1B" w:rsidRPr="00830B1B">
          <w:rPr>
            <w:rStyle w:val="Hipercze"/>
            <w:rFonts w:ascii="Calibri" w:hAnsi="Calibri"/>
            <w:color w:val="auto"/>
            <w:u w:val="none"/>
          </w:rPr>
          <w:t>art. 109 ust. 1 pkt 3</w:t>
        </w:r>
      </w:hyperlink>
      <w:r w:rsidR="00830B1B" w:rsidRPr="00830B1B">
        <w:rPr>
          <w:rFonts w:ascii="Calibri" w:hAnsi="Calibri"/>
        </w:rPr>
        <w:t xml:space="preserve"> PZP, dotyczących ukarania za wykroczenie, za które wymierzono karę ograniczenia wolności lub karę grzywny,</w:t>
      </w:r>
    </w:p>
    <w:p w14:paraId="31CFD2A1" w14:textId="77777777" w:rsidR="00830B1B" w:rsidRPr="00830B1B" w:rsidRDefault="00C65542" w:rsidP="00A65934">
      <w:pPr>
        <w:numPr>
          <w:ilvl w:val="2"/>
          <w:numId w:val="21"/>
        </w:numPr>
        <w:spacing w:after="0" w:line="276" w:lineRule="auto"/>
        <w:ind w:left="1701"/>
        <w:jc w:val="both"/>
        <w:rPr>
          <w:rFonts w:ascii="Calibri" w:hAnsi="Calibri"/>
        </w:rPr>
      </w:pPr>
      <w:hyperlink r:id="rId43" w:anchor="/document/18903829?unitId=art(109)ust(1)pkt(5)&amp;cm=DOCUMENT" w:history="1">
        <w:r w:rsidR="00830B1B" w:rsidRPr="00830B1B">
          <w:rPr>
            <w:rStyle w:val="Hipercze"/>
            <w:rFonts w:ascii="Calibri" w:hAnsi="Calibri"/>
            <w:color w:val="auto"/>
            <w:u w:val="none"/>
          </w:rPr>
          <w:t>art. 109 ust. 1 pkt 5-10</w:t>
        </w:r>
      </w:hyperlink>
      <w:r w:rsidR="00830B1B" w:rsidRPr="00830B1B">
        <w:rPr>
          <w:rFonts w:ascii="Calibri" w:hAnsi="Calibri"/>
        </w:rPr>
        <w:t xml:space="preserve"> PZP.</w:t>
      </w:r>
    </w:p>
    <w:p w14:paraId="0CD03173" w14:textId="0325E4AD" w:rsidR="00830B1B" w:rsidRPr="00830B1B" w:rsidRDefault="00830B1B" w:rsidP="00657928">
      <w:pPr>
        <w:autoSpaceDE w:val="0"/>
        <w:autoSpaceDN w:val="0"/>
        <w:adjustRightInd w:val="0"/>
        <w:spacing w:line="276" w:lineRule="auto"/>
        <w:ind w:left="1276"/>
        <w:jc w:val="both"/>
        <w:rPr>
          <w:rFonts w:ascii="Calibri" w:hAnsi="Calibri" w:cs="Calibri"/>
        </w:rPr>
      </w:pPr>
      <w:r w:rsidRPr="00830B1B">
        <w:rPr>
          <w:rFonts w:ascii="Calibri" w:hAnsi="Calibri" w:cs="Calibri"/>
        </w:rPr>
        <w:t xml:space="preserve">– wg wzoru stanowiącego </w:t>
      </w:r>
      <w:r w:rsidRPr="00830B1B">
        <w:rPr>
          <w:rFonts w:ascii="Calibri" w:hAnsi="Calibri" w:cs="Calibri"/>
          <w:b/>
          <w:bCs/>
        </w:rPr>
        <w:t xml:space="preserve">załącznik nr </w:t>
      </w:r>
      <w:r w:rsidR="001147FD">
        <w:rPr>
          <w:rFonts w:ascii="Calibri" w:hAnsi="Calibri" w:cs="Calibri"/>
          <w:b/>
          <w:bCs/>
        </w:rPr>
        <w:t>6</w:t>
      </w:r>
      <w:r w:rsidRPr="00830B1B">
        <w:rPr>
          <w:rFonts w:ascii="Calibri" w:hAnsi="Calibri" w:cs="Calibri"/>
          <w:b/>
          <w:bCs/>
        </w:rPr>
        <w:t xml:space="preserve"> do SWZ.</w:t>
      </w:r>
    </w:p>
    <w:p w14:paraId="2A05BCC7" w14:textId="77777777" w:rsidR="00830B1B" w:rsidRPr="00830B1B" w:rsidRDefault="00830B1B" w:rsidP="00A65934">
      <w:pPr>
        <w:numPr>
          <w:ilvl w:val="0"/>
          <w:numId w:val="22"/>
        </w:numPr>
        <w:spacing w:after="0" w:line="276" w:lineRule="auto"/>
        <w:ind w:left="1276" w:hanging="426"/>
        <w:jc w:val="both"/>
        <w:rPr>
          <w:rFonts w:ascii="Calibri" w:hAnsi="Calibri"/>
        </w:rPr>
      </w:pPr>
      <w:r w:rsidRPr="00830B1B">
        <w:rPr>
          <w:rFonts w:ascii="Calibri" w:hAnsi="Calibri"/>
        </w:rPr>
        <w:t>Jeżeli wykonawca ma siedzibę lub miejsce zamieszkania poza granicami Rzeczypospolitej Polskiej, zamiast:</w:t>
      </w:r>
    </w:p>
    <w:p w14:paraId="3927FA61" w14:textId="77777777" w:rsidR="00830B1B" w:rsidRPr="00830B1B" w:rsidRDefault="00830B1B" w:rsidP="00A65934">
      <w:pPr>
        <w:numPr>
          <w:ilvl w:val="3"/>
          <w:numId w:val="20"/>
        </w:numPr>
        <w:tabs>
          <w:tab w:val="left" w:pos="851"/>
          <w:tab w:val="left" w:pos="1701"/>
        </w:tabs>
        <w:spacing w:after="0" w:line="276" w:lineRule="auto"/>
        <w:ind w:left="1701" w:hanging="425"/>
        <w:jc w:val="both"/>
        <w:rPr>
          <w:rFonts w:ascii="Calibri" w:hAnsi="Calibri"/>
        </w:rPr>
      </w:pPr>
      <w:r w:rsidRPr="00830B1B">
        <w:rPr>
          <w:rFonts w:ascii="Calibri" w:hAnsi="Calibri"/>
        </w:rPr>
        <w:t xml:space="preserve">informacji z Krajowego Rejestru Karnego, o której mowa w ust. 5 pkt 1 - składa informację z odpowiedniego rejestru, takiego jak rejestr sądowy, </w:t>
      </w:r>
      <w:proofErr w:type="gramStart"/>
      <w:r w:rsidRPr="00830B1B">
        <w:rPr>
          <w:rFonts w:ascii="Calibri" w:hAnsi="Calibri"/>
        </w:rPr>
        <w:t>albo,</w:t>
      </w:r>
      <w:proofErr w:type="gramEnd"/>
      <w:r w:rsidRPr="00830B1B">
        <w:rPr>
          <w:rFonts w:ascii="Calibri" w:hAnsi="Calibri"/>
        </w:rPr>
        <w:t xml:space="preserve"> w przypadku braku takiego rejestru, inny równoważny dokument wydany przez właściwy organ sądowy lub administracyjny kraju, w którym wykonawca ma siedzibę lub miejsce zamieszkania, w zakresie, o którym mowa w ust. 5 pkt 1;</w:t>
      </w:r>
    </w:p>
    <w:p w14:paraId="4DBD3E25" w14:textId="77777777" w:rsidR="00830B1B" w:rsidRPr="00830B1B" w:rsidRDefault="00830B1B" w:rsidP="00A65934">
      <w:pPr>
        <w:numPr>
          <w:ilvl w:val="3"/>
          <w:numId w:val="20"/>
        </w:numPr>
        <w:tabs>
          <w:tab w:val="left" w:pos="851"/>
          <w:tab w:val="left" w:pos="1701"/>
        </w:tabs>
        <w:spacing w:after="0" w:line="276" w:lineRule="auto"/>
        <w:ind w:left="1701" w:hanging="425"/>
        <w:jc w:val="both"/>
        <w:rPr>
          <w:rFonts w:ascii="Calibri" w:hAnsi="Calibri"/>
        </w:rPr>
      </w:pPr>
      <w:r w:rsidRPr="00830B1B">
        <w:rPr>
          <w:rFonts w:ascii="Calibri" w:hAnsi="Calibri"/>
        </w:rPr>
        <w:t>zaświadczenia, o którym mowa w ust. 5 pkt 3, zaświadczenia albo innego dokumentu potwierdzającego, że wykonawca nie zalega z opłacaniem składek na ubezpieczenia społeczne lub zdrowotne, o których mowa w ust. 5 pkt 4, lub odpisu albo informacji z Krajowego Rejestru Sądowego lub z Centralnej Ewidencji i Informacji o Działalności Gospodarczej, o których mowa w ust. 5 pkt 5 - składa dokument lub dokumenty wystawione w kraju, w którym wykonawca ma siedzibę lub miejsce zamieszkania, potwierdzające odpowiednio, że:</w:t>
      </w:r>
    </w:p>
    <w:p w14:paraId="7005E249" w14:textId="77777777" w:rsidR="00830B1B" w:rsidRPr="00830B1B" w:rsidRDefault="00830B1B" w:rsidP="00A65934">
      <w:pPr>
        <w:numPr>
          <w:ilvl w:val="2"/>
          <w:numId w:val="22"/>
        </w:numPr>
        <w:spacing w:after="0" w:line="276" w:lineRule="auto"/>
        <w:ind w:left="2127" w:hanging="425"/>
        <w:jc w:val="both"/>
        <w:rPr>
          <w:rFonts w:ascii="Calibri" w:hAnsi="Calibri"/>
        </w:rPr>
      </w:pPr>
      <w:r w:rsidRPr="00830B1B">
        <w:rPr>
          <w:rFonts w:ascii="Calibri" w:hAnsi="Calibri"/>
        </w:rPr>
        <w:t>nie naruszył obowiązków dotyczących płatności podatków, opłat lub składek na ubezpieczenie społeczne lub zdrowotne,</w:t>
      </w:r>
    </w:p>
    <w:p w14:paraId="2CC70A59" w14:textId="77777777" w:rsidR="00830B1B" w:rsidRPr="00830B1B" w:rsidRDefault="00830B1B" w:rsidP="00A65934">
      <w:pPr>
        <w:numPr>
          <w:ilvl w:val="2"/>
          <w:numId w:val="22"/>
        </w:numPr>
        <w:spacing w:after="0" w:line="276" w:lineRule="auto"/>
        <w:ind w:left="2127" w:hanging="425"/>
        <w:jc w:val="both"/>
        <w:rPr>
          <w:rFonts w:ascii="Calibri" w:hAnsi="Calibri"/>
        </w:rPr>
      </w:pPr>
      <w:r w:rsidRPr="00830B1B">
        <w:rPr>
          <w:rFonts w:ascii="Calibri" w:hAnsi="Calibri"/>
        </w:rPr>
        <w:t xml:space="preserve">nie otwarto jego likwidacji, nie ogłoszono upadłości, jego aktywami nie zarządza likwidator lub sąd, nie zawarł układu z wierzycielami, jego działalność </w:t>
      </w:r>
      <w:r w:rsidRPr="00830B1B">
        <w:rPr>
          <w:rFonts w:ascii="Calibri" w:hAnsi="Calibri"/>
        </w:rPr>
        <w:lastRenderedPageBreak/>
        <w:t>gospodarcza nie jest zawieszona ani nie znajduje się on w innej tego rodzaju sytuacji wynikającej z podobnej procedury przewidzianej w przepisach miejsca wszczęcia tej procedury.</w:t>
      </w:r>
    </w:p>
    <w:p w14:paraId="6AE4CDAC" w14:textId="77777777" w:rsidR="00830B1B" w:rsidRPr="00830B1B" w:rsidRDefault="00830B1B" w:rsidP="00A65934">
      <w:pPr>
        <w:numPr>
          <w:ilvl w:val="0"/>
          <w:numId w:val="22"/>
        </w:numPr>
        <w:spacing w:after="0" w:line="276" w:lineRule="auto"/>
        <w:ind w:left="1276"/>
        <w:jc w:val="both"/>
        <w:rPr>
          <w:rFonts w:ascii="Calibri" w:hAnsi="Calibri"/>
        </w:rPr>
      </w:pPr>
      <w:r w:rsidRPr="00830B1B">
        <w:rPr>
          <w:rFonts w:ascii="Calibri" w:hAnsi="Calibri"/>
          <w:shd w:val="clear" w:color="auto" w:fill="FFFFFF"/>
        </w:rPr>
        <w:t>Dokument, o którym mowa w ust. 6 pkt 1, powinien być wystawiony nie wcześniej niż 6 miesięcy przed jego złożeniem. Dokumenty, o których mowa w ust. 6 pkt 2, powinny być wystawione nie wcześniej niż 3 miesiące przed ich złożeniem.</w:t>
      </w:r>
    </w:p>
    <w:p w14:paraId="04FB3C22" w14:textId="2430686D" w:rsidR="00830B1B" w:rsidRPr="00657928" w:rsidRDefault="00830B1B" w:rsidP="00A65934">
      <w:pPr>
        <w:numPr>
          <w:ilvl w:val="0"/>
          <w:numId w:val="22"/>
        </w:numPr>
        <w:tabs>
          <w:tab w:val="left" w:pos="426"/>
        </w:tabs>
        <w:spacing w:after="0" w:line="276" w:lineRule="auto"/>
        <w:ind w:left="1276"/>
        <w:jc w:val="both"/>
        <w:rPr>
          <w:rFonts w:ascii="Calibri" w:hAnsi="Calibri"/>
        </w:rPr>
      </w:pPr>
      <w:r w:rsidRPr="00830B1B">
        <w:rPr>
          <w:rFonts w:ascii="Calibri" w:hAnsi="Calibri"/>
        </w:rPr>
        <w:t xml:space="preserve">Jeżeli w kraju, w którym wykonawca ma siedzibę lub miejsce zamieszkania, nie wydaje się dokumentów, o których mowa w ust. 6, lub gdy dokumenty te nie odnoszą się do wszystkich przypadków, o których mowa w </w:t>
      </w:r>
      <w:hyperlink r:id="rId44" w:anchor="/document/18903829?unitId=art(108)ust(1)pkt(1)&amp;cm=DOCUMENT" w:history="1">
        <w:r w:rsidRPr="00830B1B">
          <w:rPr>
            <w:rFonts w:ascii="Calibri" w:hAnsi="Calibri"/>
          </w:rPr>
          <w:t>art. 108 ust. 1 pkt 1</w:t>
        </w:r>
      </w:hyperlink>
      <w:r w:rsidRPr="00830B1B">
        <w:rPr>
          <w:rFonts w:ascii="Calibri" w:hAnsi="Calibri"/>
        </w:rPr>
        <w:t xml:space="preserve">, </w:t>
      </w:r>
      <w:hyperlink r:id="rId45" w:anchor="/document/18903829?unitId=art(108)ust(1)pkt(2)&amp;cm=DOCUMENT" w:history="1">
        <w:r w:rsidRPr="00830B1B">
          <w:rPr>
            <w:rFonts w:ascii="Calibri" w:hAnsi="Calibri"/>
          </w:rPr>
          <w:t>2</w:t>
        </w:r>
      </w:hyperlink>
      <w:r w:rsidRPr="00830B1B">
        <w:rPr>
          <w:rFonts w:ascii="Calibri" w:hAnsi="Calibri"/>
        </w:rPr>
        <w:t xml:space="preserve"> i </w:t>
      </w:r>
      <w:hyperlink r:id="rId46" w:anchor="/document/18903829?unitId=art(108)ust(1)pkt(4)&amp;cm=DOCUMENT" w:history="1">
        <w:r w:rsidRPr="00830B1B">
          <w:rPr>
            <w:rFonts w:ascii="Calibri" w:hAnsi="Calibri"/>
          </w:rPr>
          <w:t>4</w:t>
        </w:r>
      </w:hyperlink>
      <w:r w:rsidRPr="00830B1B">
        <w:rPr>
          <w:rFonts w:ascii="Calibri" w:hAnsi="Calibri"/>
        </w:rPr>
        <w:t xml:space="preserve">, </w:t>
      </w:r>
      <w:hyperlink r:id="rId47" w:anchor="/document/18903829?unitId=art(109)ust(1)pkt(1)&amp;cm=DOCUMENT" w:history="1">
        <w:r w:rsidRPr="00830B1B">
          <w:rPr>
            <w:rFonts w:ascii="Calibri" w:hAnsi="Calibri"/>
          </w:rPr>
          <w:t>art. 109 ust. 1 pkt 1</w:t>
        </w:r>
      </w:hyperlink>
      <w:r w:rsidRPr="00830B1B">
        <w:rPr>
          <w:rFonts w:ascii="Calibri" w:hAnsi="Calibri"/>
        </w:rPr>
        <w:t xml:space="preserve">, </w:t>
      </w:r>
      <w:hyperlink r:id="rId48" w:anchor="/document/18903829?unitId=art(109)ust(1)pkt(2)lit(a)&amp;cm=DOCUMENT" w:history="1">
        <w:r w:rsidRPr="00830B1B">
          <w:rPr>
            <w:rFonts w:ascii="Calibri" w:hAnsi="Calibri"/>
          </w:rPr>
          <w:t>2 lit. a</w:t>
        </w:r>
      </w:hyperlink>
      <w:r w:rsidRPr="00830B1B">
        <w:rPr>
          <w:rFonts w:ascii="Calibri" w:hAnsi="Calibri"/>
        </w:rPr>
        <w:t xml:space="preserve"> i </w:t>
      </w:r>
      <w:hyperlink r:id="rId49" w:anchor="/document/18903829?unitId=art(109)ust(1)pkt(2)lit(b)&amp;cm=DOCUMENT" w:history="1">
        <w:r w:rsidRPr="00830B1B">
          <w:rPr>
            <w:rFonts w:ascii="Calibri" w:hAnsi="Calibri"/>
          </w:rPr>
          <w:t>b</w:t>
        </w:r>
      </w:hyperlink>
      <w:r w:rsidRPr="00830B1B">
        <w:rPr>
          <w:rFonts w:ascii="Calibri" w:hAnsi="Calibri"/>
        </w:rPr>
        <w:t xml:space="preserve"> oraz </w:t>
      </w:r>
      <w:hyperlink r:id="rId50" w:anchor="/document/18903829?unitId=art(109)ust(1)pkt(3)&amp;cm=DOCUMENT" w:history="1">
        <w:r w:rsidRPr="00830B1B">
          <w:rPr>
            <w:rFonts w:ascii="Calibri" w:hAnsi="Calibri"/>
          </w:rPr>
          <w:t>pkt 3</w:t>
        </w:r>
      </w:hyperlink>
      <w:r w:rsidRPr="00830B1B">
        <w:rPr>
          <w:rFonts w:ascii="Calibri" w:hAnsi="Calibri"/>
        </w:rPr>
        <w:t xml:space="preserve">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ust. 7 stosuje się.</w:t>
      </w:r>
    </w:p>
    <w:p w14:paraId="353EAA09" w14:textId="77777777" w:rsidR="00830B1B" w:rsidRPr="00830B1B" w:rsidRDefault="00830B1B" w:rsidP="00A65934">
      <w:pPr>
        <w:numPr>
          <w:ilvl w:val="0"/>
          <w:numId w:val="22"/>
        </w:numPr>
        <w:autoSpaceDE w:val="0"/>
        <w:autoSpaceDN w:val="0"/>
        <w:adjustRightInd w:val="0"/>
        <w:spacing w:after="0" w:line="276" w:lineRule="auto"/>
        <w:ind w:left="1276"/>
        <w:jc w:val="both"/>
        <w:rPr>
          <w:rFonts w:ascii="Calibri" w:hAnsi="Calibri" w:cs="Calibri"/>
        </w:rPr>
      </w:pPr>
      <w:r w:rsidRPr="00830B1B">
        <w:rPr>
          <w:rFonts w:ascii="Calibri" w:hAnsi="Calibri"/>
          <w:b/>
        </w:rPr>
        <w:t>W celu potwierdzenia spełniania warunków udziału w postępowaniu zamawiający będzie żądał poniższych środków dowodowych:</w:t>
      </w:r>
    </w:p>
    <w:p w14:paraId="400DF243" w14:textId="23BA4B26" w:rsidR="00830B1B" w:rsidRPr="003B4573" w:rsidRDefault="00830B1B" w:rsidP="00A65934">
      <w:pPr>
        <w:numPr>
          <w:ilvl w:val="2"/>
          <w:numId w:val="18"/>
        </w:numPr>
        <w:tabs>
          <w:tab w:val="left" w:pos="1701"/>
        </w:tabs>
        <w:spacing w:after="0" w:line="276" w:lineRule="auto"/>
        <w:ind w:left="1701" w:hanging="425"/>
        <w:jc w:val="both"/>
        <w:rPr>
          <w:rFonts w:ascii="Calibri" w:hAnsi="Calibri"/>
        </w:rPr>
      </w:pPr>
      <w:r w:rsidRPr="00830B1B">
        <w:rPr>
          <w:rFonts w:ascii="Calibri" w:hAnsi="Calibri"/>
          <w:shd w:val="clear" w:color="auto" w:fill="FFFFFF"/>
        </w:rPr>
        <w:t>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5729FD">
        <w:rPr>
          <w:rFonts w:ascii="Calibri" w:hAnsi="Calibri"/>
          <w:shd w:val="clear" w:color="auto" w:fill="FFFFFF"/>
        </w:rPr>
        <w:t>;</w:t>
      </w:r>
    </w:p>
    <w:p w14:paraId="5B91617A" w14:textId="5A99635D" w:rsidR="003B4573" w:rsidRPr="003B4573" w:rsidRDefault="003B4573" w:rsidP="003B4573">
      <w:pPr>
        <w:numPr>
          <w:ilvl w:val="2"/>
          <w:numId w:val="18"/>
        </w:numPr>
        <w:tabs>
          <w:tab w:val="left" w:pos="1701"/>
        </w:tabs>
        <w:spacing w:after="0" w:line="276" w:lineRule="auto"/>
        <w:ind w:left="1701" w:hanging="425"/>
        <w:jc w:val="both"/>
        <w:rPr>
          <w:rFonts w:ascii="Calibri" w:hAnsi="Calibri"/>
        </w:rPr>
      </w:pPr>
      <w:r w:rsidRPr="003B4573">
        <w:rPr>
          <w:rFonts w:ascii="Calibri" w:hAnsi="Calibri" w:cs="Calibri"/>
          <w:lang w:eastAsia="pl-PL"/>
        </w:rPr>
        <w:t xml:space="preserve">Wykaz wykonanych, a w przypadku świadczeń okresowych lub ciągłych wykonywanych, w okresie ostatnich 3 lat przed upływem terminu składania ofert, a jeżeli okres prowadzenia działalności jest krótszy – w tym okresie dostaw, z podaniem ich wartości, przedmiotu, dat wykonania i </w:t>
      </w:r>
      <w:proofErr w:type="gramStart"/>
      <w:r w:rsidRPr="003B4573">
        <w:rPr>
          <w:rFonts w:ascii="Calibri" w:hAnsi="Calibri" w:cs="Calibri"/>
          <w:lang w:eastAsia="pl-PL"/>
        </w:rPr>
        <w:t>podmiotów</w:t>
      </w:r>
      <w:proofErr w:type="gramEnd"/>
      <w:r w:rsidRPr="003B4573">
        <w:rPr>
          <w:rFonts w:ascii="Calibri" w:hAnsi="Calibri" w:cs="Calibri"/>
          <w:lang w:eastAsia="pl-PL"/>
        </w:rPr>
        <w:t xml:space="preserve"> na rzecz których dostawy zostały wykonane, sporządzony zgodnie ze wzorem stanowiącym </w:t>
      </w:r>
      <w:r w:rsidRPr="003B4573">
        <w:rPr>
          <w:rFonts w:ascii="Calibri" w:hAnsi="Calibri" w:cs="Calibri"/>
          <w:b/>
          <w:bCs/>
          <w:lang w:eastAsia="pl-PL"/>
        </w:rPr>
        <w:t xml:space="preserve">załącznik nr </w:t>
      </w:r>
      <w:r w:rsidR="000957BF">
        <w:rPr>
          <w:rFonts w:ascii="Calibri" w:hAnsi="Calibri" w:cs="Calibri"/>
          <w:b/>
          <w:bCs/>
          <w:lang w:eastAsia="pl-PL"/>
        </w:rPr>
        <w:t>7</w:t>
      </w:r>
      <w:r w:rsidRPr="003B4573">
        <w:rPr>
          <w:rFonts w:ascii="Calibri" w:hAnsi="Calibri" w:cs="Calibri"/>
          <w:lang w:eastAsia="pl-PL"/>
        </w:rPr>
        <w:t xml:space="preserve"> do niniejszej SIWZ</w:t>
      </w:r>
    </w:p>
    <w:p w14:paraId="7213C9C1" w14:textId="6F03BAE6" w:rsidR="00830B1B" w:rsidRPr="005729FD" w:rsidRDefault="003B4573" w:rsidP="003B4573">
      <w:pPr>
        <w:pStyle w:val="Akapitzlist"/>
        <w:autoSpaceDE w:val="0"/>
        <w:autoSpaceDN w:val="0"/>
        <w:ind w:left="1701"/>
        <w:jc w:val="both"/>
        <w:rPr>
          <w:rFonts w:ascii="Calibri" w:hAnsi="Calibri" w:cs="Calibri"/>
          <w:lang w:eastAsia="pl-PL"/>
        </w:rPr>
      </w:pPr>
      <w:r>
        <w:rPr>
          <w:rFonts w:ascii="Calibri" w:hAnsi="Calibri" w:cs="Calibri"/>
          <w:lang w:eastAsia="pl-PL"/>
        </w:rPr>
        <w:t>w</w:t>
      </w:r>
      <w:r w:rsidRPr="003B4573">
        <w:rPr>
          <w:rFonts w:ascii="Calibri" w:hAnsi="Calibri" w:cs="Calibri"/>
          <w:lang w:eastAsia="pl-PL"/>
        </w:rPr>
        <w:t>raz</w:t>
      </w:r>
      <w:r>
        <w:rPr>
          <w:rFonts w:ascii="Calibri" w:hAnsi="Calibri" w:cs="Calibri"/>
          <w:lang w:eastAsia="pl-PL"/>
        </w:rPr>
        <w:t xml:space="preserve"> </w:t>
      </w:r>
      <w:r w:rsidRPr="003B4573">
        <w:rPr>
          <w:rFonts w:ascii="Calibri" w:hAnsi="Calibri" w:cs="Calibri"/>
          <w:lang w:eastAsia="pl-PL"/>
        </w:rPr>
        <w:t>z załączeniem dowodów określających czy dostawy wskazane w wykazie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składania ofert; UWAGA: jeżeli dostawa jest nadal wykonywana (nie zakończona), to dla potwierdzenia spełniania warunku udziału w postępowaniu konieczne jest wykazanie, że wykazana przez wykonawcę dostawa została zrealizowana w zakresie wymaganym przez Zamawiającego</w:t>
      </w:r>
      <w:r>
        <w:rPr>
          <w:rFonts w:ascii="Calibri" w:hAnsi="Calibri" w:cs="Calibri"/>
          <w:lang w:eastAsia="pl-PL"/>
        </w:rPr>
        <w:t>.</w:t>
      </w:r>
    </w:p>
    <w:p w14:paraId="56B0FD84" w14:textId="5E744210" w:rsidR="00830B1B" w:rsidRPr="00830B1B" w:rsidRDefault="00830B1B" w:rsidP="003B4573">
      <w:pPr>
        <w:numPr>
          <w:ilvl w:val="0"/>
          <w:numId w:val="22"/>
        </w:numPr>
        <w:spacing w:after="0" w:line="240" w:lineRule="auto"/>
        <w:ind w:left="1276" w:hanging="357"/>
        <w:jc w:val="both"/>
        <w:rPr>
          <w:rFonts w:ascii="Calibri" w:hAnsi="Calibri" w:cs="Segoe UI"/>
          <w:color w:val="222222"/>
        </w:rPr>
      </w:pPr>
      <w:r w:rsidRPr="00830B1B">
        <w:rPr>
          <w:rFonts w:ascii="Calibri" w:hAnsi="Calibri" w:cs="Segoe UI"/>
          <w:color w:val="222222"/>
        </w:rPr>
        <w:t>Zamawiający nie wzywa do</w:t>
      </w:r>
      <w:r w:rsidR="00D71EC9">
        <w:rPr>
          <w:rFonts w:ascii="Calibri" w:hAnsi="Calibri" w:cs="Segoe UI"/>
          <w:color w:val="222222"/>
        </w:rPr>
        <w:t xml:space="preserve"> </w:t>
      </w:r>
      <w:r w:rsidRPr="00830B1B">
        <w:rPr>
          <w:rFonts w:ascii="Calibri" w:hAnsi="Calibri" w:cs="Segoe UI"/>
          <w:color w:val="222222"/>
        </w:rPr>
        <w:t xml:space="preserve">złożenia podmiotowych środków dowodowych, jeżeli może je uzyskać za pomocą bezpłatnych i ogólnodostępnych baz danych, w szczególności rejestrów publicznych w rozumieniu ustawy z dnia 17 lutego 2005 r. o informatyzacji </w:t>
      </w:r>
      <w:r w:rsidRPr="00830B1B">
        <w:rPr>
          <w:rFonts w:ascii="Calibri" w:hAnsi="Calibri" w:cs="Segoe UI"/>
          <w:color w:val="222222"/>
        </w:rPr>
        <w:lastRenderedPageBreak/>
        <w:t>działalności podmiotów realizujących zadania publiczne, o ile Wykonawca wskazał w oświadczeniu, o którym mowa w ust. 1, dane umożliwiające dostęp do tych środków.</w:t>
      </w:r>
    </w:p>
    <w:p w14:paraId="5EFA967B" w14:textId="77777777" w:rsidR="00830B1B" w:rsidRPr="00830B1B" w:rsidRDefault="00830B1B" w:rsidP="00A65934">
      <w:pPr>
        <w:pStyle w:val="NormalnyWeb"/>
        <w:numPr>
          <w:ilvl w:val="0"/>
          <w:numId w:val="22"/>
        </w:numPr>
        <w:spacing w:before="0" w:after="0" w:line="276" w:lineRule="auto"/>
        <w:ind w:left="1276"/>
        <w:jc w:val="both"/>
        <w:rPr>
          <w:rFonts w:ascii="Calibri" w:hAnsi="Calibri" w:cs="Calibri"/>
          <w:sz w:val="22"/>
          <w:szCs w:val="22"/>
        </w:rPr>
      </w:pPr>
      <w:r w:rsidRPr="00830B1B">
        <w:rPr>
          <w:rFonts w:ascii="Calibri" w:hAnsi="Calibri"/>
          <w:sz w:val="22"/>
          <w:szCs w:val="22"/>
          <w:lang w:val="x-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6BCB3E" w14:textId="77777777" w:rsidR="00830B1B" w:rsidRPr="00830B1B" w:rsidRDefault="00830B1B" w:rsidP="00A65934">
      <w:pPr>
        <w:pStyle w:val="Akapitzlist"/>
        <w:widowControl w:val="0"/>
        <w:numPr>
          <w:ilvl w:val="0"/>
          <w:numId w:val="22"/>
        </w:numPr>
        <w:tabs>
          <w:tab w:val="left" w:pos="426"/>
        </w:tabs>
        <w:spacing w:after="0" w:line="276" w:lineRule="auto"/>
        <w:ind w:left="1276" w:hanging="426"/>
        <w:contextualSpacing w:val="0"/>
        <w:jc w:val="both"/>
        <w:rPr>
          <w:rFonts w:ascii="Calibri" w:hAnsi="Calibri"/>
          <w:lang w:val="x-none"/>
        </w:rPr>
      </w:pPr>
      <w:r w:rsidRPr="00830B1B">
        <w:rPr>
          <w:rFonts w:ascii="Calibri" w:hAnsi="Calibri"/>
          <w:lang w:val="x-none"/>
        </w:rPr>
        <w:t>Zobowiązanie podmiotu udostępniającego zasoby ma potwierdzać, że stosunek łączący wykonawcę z podmiotami udostępniającymi zasoby gwarantuje rzeczywisty dostęp do tych zasobów oraz określa w szczególności:</w:t>
      </w:r>
    </w:p>
    <w:p w14:paraId="1860EC35" w14:textId="77777777" w:rsidR="00830B1B" w:rsidRPr="00830B1B" w:rsidRDefault="00830B1B" w:rsidP="00A65934">
      <w:pPr>
        <w:pStyle w:val="Akapitzlist"/>
        <w:numPr>
          <w:ilvl w:val="3"/>
          <w:numId w:val="22"/>
        </w:numPr>
        <w:overflowPunct w:val="0"/>
        <w:autoSpaceDE w:val="0"/>
        <w:autoSpaceDN w:val="0"/>
        <w:spacing w:after="0" w:line="276" w:lineRule="auto"/>
        <w:ind w:left="1701" w:hanging="425"/>
        <w:contextualSpacing w:val="0"/>
        <w:jc w:val="both"/>
        <w:rPr>
          <w:rFonts w:ascii="Calibri" w:hAnsi="Calibri"/>
        </w:rPr>
      </w:pPr>
      <w:r w:rsidRPr="00830B1B">
        <w:rPr>
          <w:rFonts w:ascii="Calibri" w:hAnsi="Calibri"/>
        </w:rPr>
        <w:t>zakres dostępnych wykonawcy zasobów podmiotu udostępniającego zasoby;</w:t>
      </w:r>
    </w:p>
    <w:p w14:paraId="59526932" w14:textId="77777777" w:rsidR="00830B1B" w:rsidRPr="00830B1B" w:rsidRDefault="00830B1B" w:rsidP="00A65934">
      <w:pPr>
        <w:pStyle w:val="Akapitzlist"/>
        <w:numPr>
          <w:ilvl w:val="3"/>
          <w:numId w:val="22"/>
        </w:numPr>
        <w:overflowPunct w:val="0"/>
        <w:autoSpaceDE w:val="0"/>
        <w:autoSpaceDN w:val="0"/>
        <w:spacing w:after="0" w:line="276" w:lineRule="auto"/>
        <w:ind w:left="1701" w:hanging="425"/>
        <w:contextualSpacing w:val="0"/>
        <w:jc w:val="both"/>
        <w:rPr>
          <w:rFonts w:ascii="Calibri" w:hAnsi="Calibri"/>
        </w:rPr>
      </w:pPr>
      <w:r w:rsidRPr="00830B1B">
        <w:rPr>
          <w:rFonts w:ascii="Calibri" w:hAnsi="Calibri"/>
        </w:rPr>
        <w:t xml:space="preserve">sposób i okres udostępnienia wykonawcy i wykorzystania przez niego zasobów podmiotu udostępniającego te zasoby przy wykonywaniu zamówienia; </w:t>
      </w:r>
    </w:p>
    <w:p w14:paraId="499A88FE" w14:textId="77777777" w:rsidR="00830B1B" w:rsidRPr="00830B1B" w:rsidRDefault="00830B1B" w:rsidP="00A65934">
      <w:pPr>
        <w:pStyle w:val="Akapitzlist"/>
        <w:numPr>
          <w:ilvl w:val="3"/>
          <w:numId w:val="22"/>
        </w:numPr>
        <w:overflowPunct w:val="0"/>
        <w:autoSpaceDE w:val="0"/>
        <w:autoSpaceDN w:val="0"/>
        <w:spacing w:after="0" w:line="276" w:lineRule="auto"/>
        <w:ind w:left="1701" w:hanging="425"/>
        <w:contextualSpacing w:val="0"/>
        <w:jc w:val="both"/>
        <w:rPr>
          <w:rFonts w:ascii="Calibri" w:hAnsi="Calibri"/>
        </w:rPr>
      </w:pPr>
      <w:r w:rsidRPr="00830B1B">
        <w:rPr>
          <w:rFonts w:ascii="Calibri" w:hAnsi="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864C58" w14:textId="77777777" w:rsidR="00830B1B" w:rsidRPr="00830B1B" w:rsidRDefault="00830B1B" w:rsidP="00A65934">
      <w:pPr>
        <w:pStyle w:val="NormalnyWeb"/>
        <w:numPr>
          <w:ilvl w:val="0"/>
          <w:numId w:val="22"/>
        </w:numPr>
        <w:spacing w:before="0" w:after="0" w:line="276" w:lineRule="auto"/>
        <w:ind w:left="1276"/>
        <w:jc w:val="both"/>
        <w:rPr>
          <w:rFonts w:ascii="Calibri" w:hAnsi="Calibri" w:cs="Calibri"/>
          <w:sz w:val="22"/>
          <w:szCs w:val="22"/>
        </w:rPr>
      </w:pPr>
      <w:r w:rsidRPr="00830B1B">
        <w:rPr>
          <w:rFonts w:ascii="Calibri" w:hAnsi="Calibri" w:cs="Calibr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830B1B">
        <w:rPr>
          <w:rFonts w:ascii="Calibri" w:hAnsi="Calibri" w:cs="Calibri"/>
          <w:sz w:val="22"/>
          <w:szCs w:val="22"/>
        </w:rPr>
        <w:t>zachodzą</w:t>
      </w:r>
      <w:proofErr w:type="gramEnd"/>
      <w:r w:rsidRPr="00830B1B">
        <w:rPr>
          <w:rFonts w:ascii="Calibri" w:hAnsi="Calibri" w:cs="Calibri"/>
          <w:sz w:val="22"/>
          <w:szCs w:val="22"/>
        </w:rPr>
        <w:t xml:space="preserve"> wobec tego podmiotu podstawy wykluczenia,</w:t>
      </w:r>
      <w:r w:rsidRPr="00830B1B">
        <w:rPr>
          <w:sz w:val="22"/>
          <w:szCs w:val="22"/>
        </w:rPr>
        <w:t xml:space="preserve"> które zostały przewidziane względem Wykonawcy.</w:t>
      </w:r>
    </w:p>
    <w:p w14:paraId="632B9E2A" w14:textId="77777777" w:rsidR="00830B1B" w:rsidRPr="00830B1B" w:rsidRDefault="00830B1B" w:rsidP="00A65934">
      <w:pPr>
        <w:pStyle w:val="NormalnyWeb"/>
        <w:numPr>
          <w:ilvl w:val="0"/>
          <w:numId w:val="22"/>
        </w:numPr>
        <w:spacing w:before="0" w:after="0" w:line="276" w:lineRule="auto"/>
        <w:ind w:left="1276"/>
        <w:jc w:val="both"/>
        <w:rPr>
          <w:rFonts w:ascii="Calibri" w:hAnsi="Calibri" w:cs="Calibri"/>
          <w:sz w:val="22"/>
          <w:szCs w:val="22"/>
        </w:rPr>
      </w:pPr>
      <w:r w:rsidRPr="00830B1B">
        <w:rPr>
          <w:rFonts w:ascii="Calibri" w:hAnsi="Calibri" w:cs="Calibri"/>
          <w:sz w:val="22"/>
          <w:szCs w:val="22"/>
        </w:rPr>
        <w:t>Dokumenty sporządzone w języku obcym będą składane wraz z tłumaczeniem na język polski, poświadczonym przez Wykonawcę.</w:t>
      </w:r>
    </w:p>
    <w:p w14:paraId="1B5F9511" w14:textId="3D52EFDD" w:rsidR="00830B1B" w:rsidRPr="00830B1B" w:rsidRDefault="00830B1B" w:rsidP="00A65934">
      <w:pPr>
        <w:pStyle w:val="NormalnyWeb"/>
        <w:numPr>
          <w:ilvl w:val="0"/>
          <w:numId w:val="22"/>
        </w:numPr>
        <w:spacing w:before="0" w:after="0" w:line="276" w:lineRule="auto"/>
        <w:ind w:left="1276"/>
        <w:jc w:val="both"/>
        <w:rPr>
          <w:rFonts w:ascii="Calibri" w:hAnsi="Calibri" w:cs="Calibri"/>
          <w:sz w:val="22"/>
          <w:szCs w:val="22"/>
        </w:rPr>
      </w:pPr>
      <w:r w:rsidRPr="00830B1B">
        <w:rPr>
          <w:rFonts w:ascii="Calibri" w:hAnsi="Calibri" w:cs="Calibri"/>
          <w:sz w:val="22"/>
          <w:szCs w:val="22"/>
        </w:rPr>
        <w:t xml:space="preserve">Jeżeli osobą podpisującą ofertę nie jest osoba upoważniona na podstawie dokumentu KRS lub CEIDG Wykonawca złoży wraz z ofertą Pełnomocnictwo do podpisywania oferty i składania ewentualnych wyjaśnień w oryginale lub poświadczone notarialnie lub opatrzone adnotacją „za zgodność z oryginałem” </w:t>
      </w:r>
      <w:r w:rsidR="005729FD">
        <w:rPr>
          <w:rFonts w:ascii="Calibri" w:hAnsi="Calibri" w:cs="Calibri"/>
          <w:sz w:val="22"/>
          <w:szCs w:val="22"/>
        </w:rPr>
        <w:t xml:space="preserve">z podpisem </w:t>
      </w:r>
      <w:r w:rsidRPr="00830B1B">
        <w:rPr>
          <w:rFonts w:ascii="Calibri" w:hAnsi="Calibri" w:cs="Calibri"/>
          <w:sz w:val="22"/>
          <w:szCs w:val="22"/>
        </w:rPr>
        <w:t>osoby upoważniającej.</w:t>
      </w:r>
    </w:p>
    <w:p w14:paraId="5D1261EE" w14:textId="2A718652" w:rsidR="00893C41" w:rsidRPr="00830B1B" w:rsidRDefault="00830B1B" w:rsidP="00A65934">
      <w:pPr>
        <w:pStyle w:val="NormalnyWeb"/>
        <w:numPr>
          <w:ilvl w:val="0"/>
          <w:numId w:val="22"/>
        </w:numPr>
        <w:spacing w:before="0" w:after="0" w:line="276" w:lineRule="auto"/>
        <w:ind w:left="1276"/>
        <w:jc w:val="both"/>
        <w:rPr>
          <w:rFonts w:ascii="Calibri" w:hAnsi="Calibri" w:cs="Calibri"/>
          <w:sz w:val="22"/>
          <w:szCs w:val="22"/>
        </w:rPr>
      </w:pPr>
      <w:r w:rsidRPr="00830B1B">
        <w:rPr>
          <w:rFonts w:ascii="Calibri" w:hAnsi="Calibri" w:cs="Calibri"/>
          <w:sz w:val="22"/>
          <w:szCs w:val="22"/>
        </w:rPr>
        <w:t>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lub wpisie do ewidencji działalności gospodarczej. Dokument pełnomocni</w:t>
      </w:r>
      <w:r w:rsidR="00FB787B">
        <w:rPr>
          <w:rFonts w:ascii="Calibri" w:hAnsi="Calibri" w:cs="Calibri"/>
          <w:sz w:val="22"/>
          <w:szCs w:val="22"/>
        </w:rPr>
        <w:t>ctw</w:t>
      </w:r>
      <w:r w:rsidRPr="00830B1B">
        <w:rPr>
          <w:rFonts w:ascii="Calibri" w:hAnsi="Calibri" w:cs="Calibri"/>
          <w:sz w:val="22"/>
          <w:szCs w:val="22"/>
        </w:rPr>
        <w:t>a należy przedstawić w formie oryginału. Wszelka korespondencja oraz rozliczenia dokonywane będą wyłącznie z podmiotem występującym jako pełnomocnik.</w:t>
      </w:r>
    </w:p>
    <w:p w14:paraId="37100DF8" w14:textId="77777777" w:rsidR="00893C41" w:rsidRDefault="00893C41" w:rsidP="00893C41">
      <w:pPr>
        <w:pStyle w:val="Akapitzlist"/>
        <w:ind w:left="0"/>
        <w:jc w:val="both"/>
        <w:rPr>
          <w:b/>
          <w:bCs/>
        </w:rPr>
      </w:pPr>
    </w:p>
    <w:p w14:paraId="717549AA" w14:textId="70061205" w:rsidR="000F215A" w:rsidRDefault="00AB6F84" w:rsidP="00920890">
      <w:pPr>
        <w:pStyle w:val="Akapitzlist"/>
        <w:numPr>
          <w:ilvl w:val="0"/>
          <w:numId w:val="1"/>
        </w:numPr>
        <w:ind w:left="567" w:hanging="567"/>
        <w:jc w:val="both"/>
        <w:rPr>
          <w:b/>
          <w:bCs/>
        </w:rPr>
      </w:pPr>
      <w:r w:rsidRPr="000F215A">
        <w:rPr>
          <w:b/>
          <w:bCs/>
        </w:rPr>
        <w:t>PODWYKONAWCY</w:t>
      </w:r>
    </w:p>
    <w:p w14:paraId="6E168B81" w14:textId="5E305E59" w:rsidR="000313DA" w:rsidRPr="00C019BD" w:rsidRDefault="000313DA" w:rsidP="00A65934">
      <w:pPr>
        <w:pStyle w:val="pkt"/>
        <w:numPr>
          <w:ilvl w:val="0"/>
          <w:numId w:val="2"/>
        </w:numPr>
        <w:tabs>
          <w:tab w:val="left" w:pos="426"/>
        </w:tabs>
        <w:spacing w:before="0" w:after="0"/>
        <w:ind w:left="993" w:hanging="425"/>
        <w:rPr>
          <w:rFonts w:ascii="Calibri" w:hAnsi="Calibri" w:cs="Calibri"/>
          <w:sz w:val="22"/>
          <w:szCs w:val="22"/>
        </w:rPr>
      </w:pPr>
      <w:r w:rsidRPr="00C019BD">
        <w:rPr>
          <w:rFonts w:ascii="Calibri" w:hAnsi="Calibri" w:cs="Calibri"/>
          <w:sz w:val="22"/>
          <w:szCs w:val="22"/>
        </w:rPr>
        <w:t>Zamawiający dopuszcza powierzenie wykonania części zamówienia podwykonawcom. Zamawiający żąda wskazania przez Wykonawcę w ofercie części zamówienia, której wykonanie powierzy podwykonawcom i podania przez Wykonawcę firm podwykonawców.</w:t>
      </w:r>
    </w:p>
    <w:p w14:paraId="71F2D70F" w14:textId="77777777" w:rsidR="000313DA" w:rsidRPr="00C019BD" w:rsidRDefault="000313DA" w:rsidP="00920890">
      <w:pPr>
        <w:pStyle w:val="pkt"/>
        <w:tabs>
          <w:tab w:val="left" w:pos="426"/>
        </w:tabs>
        <w:spacing w:before="0" w:after="0"/>
        <w:ind w:left="993" w:hanging="425"/>
        <w:rPr>
          <w:rFonts w:ascii="Calibri" w:hAnsi="Calibri" w:cs="Calibri"/>
          <w:sz w:val="22"/>
          <w:szCs w:val="22"/>
        </w:rPr>
      </w:pPr>
    </w:p>
    <w:p w14:paraId="0C315CC1" w14:textId="48546B6E" w:rsidR="000313DA" w:rsidRPr="00C019BD" w:rsidRDefault="000313DA" w:rsidP="00A65934">
      <w:pPr>
        <w:pStyle w:val="pkt"/>
        <w:numPr>
          <w:ilvl w:val="0"/>
          <w:numId w:val="2"/>
        </w:numPr>
        <w:tabs>
          <w:tab w:val="left" w:pos="426"/>
          <w:tab w:val="left" w:pos="709"/>
        </w:tabs>
        <w:spacing w:before="0" w:after="0"/>
        <w:ind w:left="993" w:hanging="425"/>
        <w:rPr>
          <w:rFonts w:ascii="Calibri" w:hAnsi="Calibri" w:cs="Calibri"/>
          <w:sz w:val="22"/>
          <w:szCs w:val="22"/>
        </w:rPr>
      </w:pPr>
      <w:r w:rsidRPr="00C019BD">
        <w:rPr>
          <w:rFonts w:ascii="Calibri" w:hAnsi="Calibri" w:cs="Calibri"/>
          <w:sz w:val="22"/>
          <w:szCs w:val="22"/>
        </w:rPr>
        <w:t xml:space="preserve">Zamawiający nie wprowadza zastrzeżenia, o którym mowa w art. </w:t>
      </w:r>
      <w:r w:rsidR="0092194E">
        <w:rPr>
          <w:rFonts w:ascii="Calibri" w:hAnsi="Calibri" w:cs="Calibri"/>
          <w:sz w:val="22"/>
          <w:szCs w:val="22"/>
        </w:rPr>
        <w:t>121</w:t>
      </w:r>
      <w:r w:rsidRPr="00C019BD">
        <w:rPr>
          <w:rFonts w:ascii="Calibri" w:hAnsi="Calibri" w:cs="Calibri"/>
          <w:sz w:val="22"/>
          <w:szCs w:val="22"/>
        </w:rPr>
        <w:t xml:space="preserve"> pkt 1) ustawy.</w:t>
      </w:r>
    </w:p>
    <w:p w14:paraId="5CC006CB" w14:textId="77777777" w:rsidR="000313DA" w:rsidRPr="00C019BD" w:rsidRDefault="000313DA" w:rsidP="00920890">
      <w:pPr>
        <w:pStyle w:val="pkt"/>
        <w:tabs>
          <w:tab w:val="left" w:pos="426"/>
        </w:tabs>
        <w:spacing w:before="0" w:after="0"/>
        <w:ind w:left="993" w:hanging="425"/>
        <w:rPr>
          <w:rFonts w:ascii="Calibri" w:hAnsi="Calibri" w:cs="Calibri"/>
          <w:sz w:val="22"/>
          <w:szCs w:val="22"/>
        </w:rPr>
      </w:pPr>
    </w:p>
    <w:p w14:paraId="4DD179CE" w14:textId="77777777" w:rsidR="000313DA" w:rsidRPr="00C019BD" w:rsidRDefault="000313DA" w:rsidP="00A65934">
      <w:pPr>
        <w:pStyle w:val="pkt"/>
        <w:numPr>
          <w:ilvl w:val="0"/>
          <w:numId w:val="2"/>
        </w:numPr>
        <w:tabs>
          <w:tab w:val="left" w:pos="426"/>
          <w:tab w:val="left" w:pos="709"/>
        </w:tabs>
        <w:spacing w:before="0" w:after="0"/>
        <w:ind w:left="993" w:hanging="425"/>
        <w:rPr>
          <w:rFonts w:ascii="Calibri" w:hAnsi="Calibri" w:cs="Calibri"/>
          <w:sz w:val="22"/>
          <w:szCs w:val="22"/>
        </w:rPr>
      </w:pPr>
      <w:r w:rsidRPr="00C019BD">
        <w:rPr>
          <w:rFonts w:ascii="Calibri" w:hAnsi="Calibri" w:cs="Calibri"/>
          <w:sz w:val="22"/>
          <w:szCs w:val="22"/>
        </w:rPr>
        <w:t xml:space="preserve">Zamawiający żąda, aby przed przystąpieniem do wykonania zamówienia Wykonawca, </w:t>
      </w:r>
      <w:r w:rsidRPr="00C019BD">
        <w:rPr>
          <w:rFonts w:ascii="Calibri" w:hAnsi="Calibri" w:cs="Calibri"/>
          <w:sz w:val="22"/>
          <w:szCs w:val="22"/>
        </w:rPr>
        <w:br/>
        <w:t xml:space="preserve">o ile są znane, podał nazwy lub imiona i nazwiska oraz dane kontaktowe podwykonawców </w:t>
      </w:r>
      <w:r w:rsidRPr="00C019BD">
        <w:rPr>
          <w:rFonts w:ascii="Calibri" w:hAnsi="Calibri" w:cs="Calibri"/>
          <w:sz w:val="22"/>
          <w:szCs w:val="22"/>
        </w:rPr>
        <w:br/>
        <w:t>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83AA86D" w14:textId="77777777" w:rsidR="000313DA" w:rsidRPr="00C019BD" w:rsidRDefault="000313DA" w:rsidP="00920890">
      <w:pPr>
        <w:pStyle w:val="pkt"/>
        <w:tabs>
          <w:tab w:val="left" w:pos="426"/>
        </w:tabs>
        <w:spacing w:before="0" w:after="0"/>
        <w:ind w:left="993" w:hanging="425"/>
        <w:rPr>
          <w:rFonts w:ascii="Calibri" w:hAnsi="Calibri" w:cs="Calibri"/>
          <w:sz w:val="22"/>
          <w:szCs w:val="22"/>
        </w:rPr>
      </w:pPr>
    </w:p>
    <w:p w14:paraId="7D5C6092" w14:textId="17AB7481" w:rsidR="000313DA" w:rsidRPr="00C019BD" w:rsidRDefault="000313DA" w:rsidP="00A65934">
      <w:pPr>
        <w:pStyle w:val="pkt"/>
        <w:numPr>
          <w:ilvl w:val="0"/>
          <w:numId w:val="2"/>
        </w:numPr>
        <w:tabs>
          <w:tab w:val="left" w:pos="426"/>
        </w:tabs>
        <w:spacing w:before="0" w:after="0"/>
        <w:ind w:left="993" w:hanging="425"/>
        <w:rPr>
          <w:rFonts w:ascii="Calibri" w:hAnsi="Calibri" w:cs="Calibri"/>
          <w:sz w:val="22"/>
          <w:szCs w:val="22"/>
        </w:rPr>
      </w:pPr>
      <w:r w:rsidRPr="00C019BD">
        <w:rPr>
          <w:rFonts w:ascii="Calibri" w:hAnsi="Calibri" w:cs="Calibri"/>
          <w:sz w:val="22"/>
          <w:szCs w:val="22"/>
        </w:rPr>
        <w:t xml:space="preserve">Jeżeli zmiana albo rezygnacja z podwykonawcy dotyczy podmiotu, na którego zasoby Wykonawca się powoływał na zasadach określonych w art. </w:t>
      </w:r>
      <w:r w:rsidR="00F44F5E">
        <w:rPr>
          <w:rFonts w:ascii="Calibri" w:hAnsi="Calibri" w:cs="Calibri"/>
          <w:sz w:val="22"/>
          <w:szCs w:val="22"/>
        </w:rPr>
        <w:t>118</w:t>
      </w:r>
      <w:r w:rsidRPr="00C019BD">
        <w:rPr>
          <w:rFonts w:ascii="Calibri" w:hAnsi="Calibri" w:cs="Calibri"/>
          <w:sz w:val="22"/>
          <w:szCs w:val="22"/>
        </w:rPr>
        <w:t xml:space="preserve"> ust. 1 ustawy, w celu wykazania spełnienia warunków udziału w postępowaniu, Wykonawca jest obowiązany wykazać Zamawiającemu, że proponowany inny podwykonawca lub Wykonawca samodzielnie spełnia je w stopniu nie mniejszym niż wymagany </w:t>
      </w:r>
      <w:proofErr w:type="gramStart"/>
      <w:r w:rsidRPr="00C019BD">
        <w:rPr>
          <w:rFonts w:ascii="Calibri" w:hAnsi="Calibri" w:cs="Calibri"/>
          <w:sz w:val="22"/>
          <w:szCs w:val="22"/>
        </w:rPr>
        <w:t>podwykonawca</w:t>
      </w:r>
      <w:proofErr w:type="gramEnd"/>
      <w:r w:rsidRPr="00C019BD">
        <w:rPr>
          <w:rFonts w:ascii="Calibri" w:hAnsi="Calibri" w:cs="Calibri"/>
          <w:sz w:val="22"/>
          <w:szCs w:val="22"/>
        </w:rPr>
        <w:t xml:space="preserve"> na zasoby którego Wykonawca powoływał się w trakcie postępowania o udzielenie zamówienia.</w:t>
      </w:r>
    </w:p>
    <w:p w14:paraId="74DB9F53" w14:textId="21784074" w:rsidR="000F215A" w:rsidRDefault="000F215A" w:rsidP="000F215A">
      <w:pPr>
        <w:pStyle w:val="Akapitzlist"/>
        <w:jc w:val="both"/>
      </w:pPr>
    </w:p>
    <w:p w14:paraId="118984F5" w14:textId="0602DB97" w:rsidR="00830B1B" w:rsidRDefault="00AB6F84" w:rsidP="00920890">
      <w:pPr>
        <w:pStyle w:val="Akapitzlist"/>
        <w:numPr>
          <w:ilvl w:val="0"/>
          <w:numId w:val="1"/>
        </w:numPr>
        <w:ind w:left="567" w:hanging="567"/>
        <w:jc w:val="both"/>
      </w:pPr>
      <w:r w:rsidRPr="00C019BD">
        <w:rPr>
          <w:rFonts w:ascii="Calibri" w:hAnsi="Calibri" w:cs="Calibri"/>
          <w:b/>
        </w:rPr>
        <w:t xml:space="preserve">INFORMACJE O </w:t>
      </w:r>
      <w:r>
        <w:rPr>
          <w:rFonts w:ascii="Calibri" w:hAnsi="Calibri" w:cs="Calibri"/>
          <w:b/>
        </w:rPr>
        <w:t>ŚRODKACH KOMUNIKACJI ELEKTRONICZNEJ</w:t>
      </w:r>
      <w:r>
        <w:t xml:space="preserve"> </w:t>
      </w:r>
    </w:p>
    <w:p w14:paraId="1C257F4D" w14:textId="7C26634E" w:rsidR="00830B1B" w:rsidRPr="00F1013A" w:rsidRDefault="00830B1B" w:rsidP="00F1013A">
      <w:pPr>
        <w:pStyle w:val="NormalnyWeb"/>
        <w:numPr>
          <w:ilvl w:val="0"/>
          <w:numId w:val="23"/>
        </w:numPr>
        <w:spacing w:before="0" w:after="0" w:line="276" w:lineRule="auto"/>
        <w:ind w:left="993" w:hanging="426"/>
        <w:jc w:val="both"/>
        <w:rPr>
          <w:rFonts w:ascii="Calibri" w:hAnsi="Calibri" w:cs="Calibri"/>
          <w:sz w:val="22"/>
          <w:szCs w:val="22"/>
        </w:rPr>
      </w:pPr>
      <w:r w:rsidRPr="00830B1B">
        <w:rPr>
          <w:rFonts w:ascii="Calibri" w:hAnsi="Calibri"/>
          <w:sz w:val="22"/>
          <w:szCs w:val="22"/>
        </w:rPr>
        <w:t xml:space="preserve">W postępowaniu o udzielenie zamówienia komunikacja między Zamawiającym a Wykonawcami odbywa się przy użyciu </w:t>
      </w:r>
      <w:proofErr w:type="spellStart"/>
      <w:r w:rsidRPr="00830B1B">
        <w:rPr>
          <w:rFonts w:ascii="Calibri" w:hAnsi="Calibri"/>
          <w:sz w:val="22"/>
          <w:szCs w:val="22"/>
        </w:rPr>
        <w:t>miniPortalu</w:t>
      </w:r>
      <w:proofErr w:type="spellEnd"/>
      <w:r w:rsidRPr="00830B1B">
        <w:rPr>
          <w:rFonts w:ascii="Calibri" w:hAnsi="Calibri"/>
          <w:sz w:val="22"/>
          <w:szCs w:val="22"/>
        </w:rPr>
        <w:t xml:space="preserve">, który dostępny jest pod adresem: https://miniportal.uzp.gov.pl/, </w:t>
      </w:r>
      <w:proofErr w:type="spellStart"/>
      <w:r w:rsidRPr="00830B1B">
        <w:rPr>
          <w:rFonts w:ascii="Calibri" w:hAnsi="Calibri"/>
          <w:sz w:val="22"/>
          <w:szCs w:val="22"/>
        </w:rPr>
        <w:t>ePUAPu</w:t>
      </w:r>
      <w:proofErr w:type="spellEnd"/>
      <w:r w:rsidRPr="00830B1B">
        <w:rPr>
          <w:rFonts w:ascii="Calibri" w:hAnsi="Calibri"/>
          <w:sz w:val="22"/>
          <w:szCs w:val="22"/>
        </w:rPr>
        <w:t>, dostępnego pod adresem: https://epuap.gov.pl/wps/portal oraz poczty elektronicznej</w:t>
      </w:r>
      <w:r w:rsidR="00F1013A">
        <w:rPr>
          <w:rFonts w:ascii="Calibri" w:hAnsi="Calibri"/>
          <w:sz w:val="22"/>
          <w:szCs w:val="22"/>
        </w:rPr>
        <w:t xml:space="preserve"> </w:t>
      </w:r>
      <w:r w:rsidRPr="00F1013A">
        <w:rPr>
          <w:rFonts w:ascii="Calibri" w:hAnsi="Calibri"/>
          <w:sz w:val="22"/>
          <w:szCs w:val="22"/>
        </w:rPr>
        <w:t xml:space="preserve">na adres e-mail: </w:t>
      </w:r>
      <w:hyperlink r:id="rId51" w:history="1">
        <w:r w:rsidR="00D727CD" w:rsidRPr="00326FEA">
          <w:rPr>
            <w:rStyle w:val="Hipercze"/>
            <w:rFonts w:ascii="Calibri" w:hAnsi="Calibri" w:cs="Calibri"/>
            <w:sz w:val="22"/>
            <w:szCs w:val="22"/>
          </w:rPr>
          <w:t>kcyberski@zgkzawiercie.pl</w:t>
        </w:r>
      </w:hyperlink>
    </w:p>
    <w:p w14:paraId="69B1AE7F" w14:textId="418165A7" w:rsidR="00830B1B" w:rsidRPr="00830B1B" w:rsidRDefault="00830B1B" w:rsidP="00A65934">
      <w:pPr>
        <w:pStyle w:val="NormalnyWeb"/>
        <w:numPr>
          <w:ilvl w:val="0"/>
          <w:numId w:val="23"/>
        </w:numPr>
        <w:spacing w:before="0" w:after="0" w:line="276" w:lineRule="auto"/>
        <w:ind w:left="993" w:hanging="426"/>
        <w:jc w:val="both"/>
        <w:rPr>
          <w:rFonts w:ascii="Calibri" w:hAnsi="Calibri"/>
          <w:sz w:val="22"/>
          <w:szCs w:val="22"/>
        </w:rPr>
      </w:pPr>
      <w:r w:rsidRPr="00830B1B">
        <w:rPr>
          <w:rFonts w:ascii="Calibri" w:hAnsi="Calibri"/>
          <w:sz w:val="22"/>
          <w:szCs w:val="22"/>
        </w:rPr>
        <w:t xml:space="preserve">Wykonawca zamierzający wziąć udział w postępowaniu o udzielenie zamówienia publicznego, musi posiadać konto na </w:t>
      </w:r>
      <w:proofErr w:type="spellStart"/>
      <w:r w:rsidRPr="00830B1B">
        <w:rPr>
          <w:rFonts w:ascii="Calibri" w:hAnsi="Calibri"/>
          <w:sz w:val="22"/>
          <w:szCs w:val="22"/>
        </w:rPr>
        <w:t>ePUAP</w:t>
      </w:r>
      <w:proofErr w:type="spellEnd"/>
      <w:r w:rsidRPr="00830B1B">
        <w:rPr>
          <w:rFonts w:ascii="Calibri" w:hAnsi="Calibri"/>
          <w:sz w:val="22"/>
          <w:szCs w:val="22"/>
        </w:rPr>
        <w:t xml:space="preserve">. Wykonawca posiadający konto na </w:t>
      </w:r>
      <w:proofErr w:type="spellStart"/>
      <w:r w:rsidRPr="00830B1B">
        <w:rPr>
          <w:rFonts w:ascii="Calibri" w:hAnsi="Calibri"/>
          <w:sz w:val="22"/>
          <w:szCs w:val="22"/>
        </w:rPr>
        <w:t>ePUAP</w:t>
      </w:r>
      <w:proofErr w:type="spellEnd"/>
      <w:r w:rsidRPr="00830B1B">
        <w:rPr>
          <w:rFonts w:ascii="Calibri" w:hAnsi="Calibri"/>
          <w:sz w:val="22"/>
          <w:szCs w:val="22"/>
        </w:rPr>
        <w:t xml:space="preserve"> ma dostęp do następujących formularzy: „Formularz do złożenia, zmiany, wycofania oferty lub wniosku” oraz do „Formularza do komunikacji”.</w:t>
      </w:r>
    </w:p>
    <w:p w14:paraId="60802CE1" w14:textId="77777777" w:rsidR="00830B1B" w:rsidRPr="00830B1B" w:rsidRDefault="00830B1B" w:rsidP="00A65934">
      <w:pPr>
        <w:pStyle w:val="NormalnyWeb"/>
        <w:numPr>
          <w:ilvl w:val="0"/>
          <w:numId w:val="23"/>
        </w:numPr>
        <w:tabs>
          <w:tab w:val="left" w:pos="993"/>
        </w:tabs>
        <w:spacing w:before="0" w:after="0" w:line="276" w:lineRule="auto"/>
        <w:ind w:left="993" w:hanging="426"/>
        <w:jc w:val="both"/>
        <w:rPr>
          <w:rFonts w:ascii="Calibri" w:hAnsi="Calibri" w:cs="Calibri"/>
          <w:sz w:val="22"/>
          <w:szCs w:val="22"/>
        </w:rPr>
      </w:pPr>
      <w:r w:rsidRPr="00830B1B">
        <w:rPr>
          <w:rFonts w:ascii="Calibri" w:hAnsi="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30B1B">
        <w:rPr>
          <w:rFonts w:ascii="Calibri" w:hAnsi="Calibri"/>
          <w:sz w:val="22"/>
          <w:szCs w:val="22"/>
        </w:rPr>
        <w:t>miniPortal</w:t>
      </w:r>
      <w:proofErr w:type="spellEnd"/>
      <w:r w:rsidRPr="00830B1B">
        <w:rPr>
          <w:rFonts w:ascii="Calibri" w:hAnsi="Calibri"/>
          <w:sz w:val="22"/>
          <w:szCs w:val="22"/>
        </w:rPr>
        <w:t xml:space="preserve"> oraz Warunkach korzystania z elektronicznej platformy usług administracji publicznej (</w:t>
      </w:r>
      <w:proofErr w:type="spellStart"/>
      <w:r w:rsidRPr="00830B1B">
        <w:rPr>
          <w:rFonts w:ascii="Calibri" w:hAnsi="Calibri"/>
          <w:sz w:val="22"/>
          <w:szCs w:val="22"/>
        </w:rPr>
        <w:t>ePUAP</w:t>
      </w:r>
      <w:proofErr w:type="spellEnd"/>
      <w:r w:rsidRPr="00830B1B">
        <w:rPr>
          <w:rFonts w:ascii="Calibri" w:hAnsi="Calibri"/>
          <w:sz w:val="22"/>
          <w:szCs w:val="22"/>
        </w:rPr>
        <w:t>).</w:t>
      </w:r>
    </w:p>
    <w:p w14:paraId="30469F69" w14:textId="77777777" w:rsidR="00830B1B" w:rsidRPr="00830B1B" w:rsidRDefault="00830B1B" w:rsidP="00A65934">
      <w:pPr>
        <w:pStyle w:val="NormalnyWeb"/>
        <w:numPr>
          <w:ilvl w:val="0"/>
          <w:numId w:val="23"/>
        </w:numPr>
        <w:tabs>
          <w:tab w:val="left" w:pos="993"/>
        </w:tabs>
        <w:spacing w:before="0" w:after="0" w:line="276" w:lineRule="auto"/>
        <w:ind w:left="993" w:hanging="426"/>
        <w:jc w:val="both"/>
        <w:rPr>
          <w:rFonts w:ascii="Calibri" w:hAnsi="Calibri" w:cs="Calibri"/>
          <w:sz w:val="22"/>
          <w:szCs w:val="22"/>
        </w:rPr>
      </w:pPr>
      <w:r w:rsidRPr="00830B1B">
        <w:rPr>
          <w:rFonts w:ascii="Calibri" w:hAnsi="Calibri"/>
          <w:sz w:val="22"/>
          <w:szCs w:val="22"/>
        </w:rPr>
        <w:t>Maksymalny rozmiar plików przesyłanych za pośrednictwem dedykowanych formularzy: „Formularz złożenia, zmiany, wycofania oferty lub wniosku” i „Formularza do komunikacji” wynosi 150 MB.</w:t>
      </w:r>
    </w:p>
    <w:p w14:paraId="205E59A9" w14:textId="77777777" w:rsidR="00830B1B" w:rsidRPr="00830B1B" w:rsidRDefault="00830B1B" w:rsidP="00A65934">
      <w:pPr>
        <w:pStyle w:val="NormalnyWeb"/>
        <w:numPr>
          <w:ilvl w:val="0"/>
          <w:numId w:val="23"/>
        </w:numPr>
        <w:tabs>
          <w:tab w:val="left" w:pos="993"/>
        </w:tabs>
        <w:spacing w:before="0" w:after="0" w:line="276" w:lineRule="auto"/>
        <w:ind w:left="993" w:hanging="426"/>
        <w:jc w:val="both"/>
        <w:rPr>
          <w:rFonts w:ascii="Calibri" w:hAnsi="Calibri" w:cs="Calibri"/>
          <w:sz w:val="22"/>
          <w:szCs w:val="22"/>
        </w:rPr>
      </w:pPr>
      <w:r w:rsidRPr="00830B1B">
        <w:rPr>
          <w:rFonts w:ascii="Calibri" w:hAnsi="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30B1B">
        <w:rPr>
          <w:rFonts w:ascii="Calibri" w:hAnsi="Calibri"/>
          <w:sz w:val="22"/>
          <w:szCs w:val="22"/>
        </w:rPr>
        <w:t>ePUAP</w:t>
      </w:r>
      <w:proofErr w:type="spellEnd"/>
      <w:r w:rsidRPr="00830B1B">
        <w:rPr>
          <w:rFonts w:ascii="Calibri" w:hAnsi="Calibri"/>
          <w:sz w:val="22"/>
          <w:szCs w:val="22"/>
        </w:rPr>
        <w:t>.</w:t>
      </w:r>
    </w:p>
    <w:p w14:paraId="5EA26C0E" w14:textId="77777777" w:rsidR="00830B1B" w:rsidRPr="00830B1B" w:rsidRDefault="00830B1B" w:rsidP="00A65934">
      <w:pPr>
        <w:pStyle w:val="NormalnyWeb"/>
        <w:numPr>
          <w:ilvl w:val="0"/>
          <w:numId w:val="23"/>
        </w:numPr>
        <w:tabs>
          <w:tab w:val="left" w:pos="993"/>
        </w:tabs>
        <w:spacing w:before="0" w:after="0" w:line="276" w:lineRule="auto"/>
        <w:ind w:left="993" w:hanging="426"/>
        <w:jc w:val="both"/>
        <w:rPr>
          <w:rFonts w:ascii="Calibri" w:hAnsi="Calibri" w:cs="Calibri"/>
          <w:sz w:val="22"/>
          <w:szCs w:val="22"/>
        </w:rPr>
      </w:pPr>
      <w:r w:rsidRPr="00830B1B">
        <w:rPr>
          <w:rFonts w:ascii="Calibri" w:hAnsi="Calibri"/>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830B1B">
        <w:rPr>
          <w:rFonts w:ascii="Calibri" w:hAnsi="Calibri"/>
          <w:sz w:val="22"/>
          <w:szCs w:val="22"/>
        </w:rPr>
        <w:t>miniPortalu</w:t>
      </w:r>
      <w:proofErr w:type="spellEnd"/>
      <w:r w:rsidRPr="00830B1B">
        <w:rPr>
          <w:rFonts w:ascii="Calibri" w:hAnsi="Calibri"/>
          <w:sz w:val="22"/>
          <w:szCs w:val="22"/>
        </w:rPr>
        <w:t xml:space="preserve"> klikając wcześniej opcję „Dla Wykonawców” lub ze strony głównej z zakładki Postępowania.</w:t>
      </w:r>
    </w:p>
    <w:p w14:paraId="18182FC0" w14:textId="77777777" w:rsidR="00830B1B" w:rsidRPr="00830B1B" w:rsidRDefault="00830B1B" w:rsidP="00A65934">
      <w:pPr>
        <w:pStyle w:val="NormalnyWeb"/>
        <w:numPr>
          <w:ilvl w:val="0"/>
          <w:numId w:val="23"/>
        </w:numPr>
        <w:tabs>
          <w:tab w:val="left" w:pos="993"/>
        </w:tabs>
        <w:spacing w:before="0" w:after="0" w:line="276" w:lineRule="auto"/>
        <w:ind w:left="993" w:hanging="426"/>
        <w:jc w:val="both"/>
        <w:rPr>
          <w:rFonts w:ascii="Calibri" w:hAnsi="Calibri" w:cs="Calibri"/>
          <w:sz w:val="22"/>
          <w:szCs w:val="22"/>
        </w:rPr>
      </w:pPr>
      <w:r w:rsidRPr="00830B1B">
        <w:rPr>
          <w:rFonts w:ascii="Calibri" w:hAnsi="Calibri"/>
          <w:sz w:val="22"/>
          <w:szCs w:val="22"/>
        </w:rPr>
        <w:t xml:space="preserve">Szczegółowe wymagania techniczne dla dokumentów elektronicznych oraz wymagania techniczne i organizacyjne użycia środków komunikacji elektronicznej służących do odbioru dokumentów elektronicznych zostały określone w Rozporządzeniu Prezesa Rady Ministrów z  dnia 30 grudnia 2020 r. w sprawie sposobu sporządzania i przekazywania informacji oraz </w:t>
      </w:r>
      <w:r w:rsidRPr="00830B1B">
        <w:rPr>
          <w:rFonts w:ascii="Calibri" w:hAnsi="Calibri"/>
          <w:sz w:val="22"/>
          <w:szCs w:val="22"/>
        </w:rPr>
        <w:lastRenderedPageBreak/>
        <w:t>wymagań technicznych dla dokumentów elektronicznych oraz środków komunikacji elektronicznej w postępowaniu o udzielenie zamówienia publicznego lub konkursie (Dz. U. 2020 r., poz. 2452.</w:t>
      </w:r>
    </w:p>
    <w:p w14:paraId="3A925262" w14:textId="7574D396" w:rsidR="00830B1B" w:rsidRDefault="00830B1B" w:rsidP="00830B1B">
      <w:pPr>
        <w:pStyle w:val="Akapitzlist"/>
        <w:ind w:left="0"/>
        <w:jc w:val="both"/>
      </w:pPr>
    </w:p>
    <w:p w14:paraId="1E26782E" w14:textId="10B4C605" w:rsidR="00830B1B" w:rsidRPr="00830B1B" w:rsidRDefault="00830B1B" w:rsidP="00D71EC9">
      <w:pPr>
        <w:pStyle w:val="Akapitzlist"/>
        <w:keepNext/>
        <w:numPr>
          <w:ilvl w:val="0"/>
          <w:numId w:val="1"/>
        </w:numPr>
        <w:spacing w:line="276" w:lineRule="auto"/>
        <w:ind w:left="567" w:hanging="567"/>
        <w:rPr>
          <w:rFonts w:ascii="Calibri" w:hAnsi="Calibri"/>
          <w:b/>
        </w:rPr>
      </w:pPr>
      <w:r w:rsidRPr="00830B1B">
        <w:rPr>
          <w:rFonts w:ascii="Calibri" w:hAnsi="Calibri"/>
          <w:b/>
        </w:rPr>
        <w:t>INFORMACJA O SPOSOBIE KOMUNIKOWANIA SIĘ ZAMAWIAJAJĄCEGO Z WYKONAWCĄ</w:t>
      </w:r>
    </w:p>
    <w:p w14:paraId="44DD2E04" w14:textId="77777777" w:rsidR="00830B1B" w:rsidRPr="00436D9E" w:rsidRDefault="00830B1B" w:rsidP="00A65934">
      <w:pPr>
        <w:numPr>
          <w:ilvl w:val="0"/>
          <w:numId w:val="24"/>
        </w:numPr>
        <w:spacing w:after="0" w:line="276" w:lineRule="auto"/>
        <w:ind w:left="993" w:hanging="426"/>
        <w:jc w:val="both"/>
        <w:rPr>
          <w:rFonts w:ascii="Calibri" w:hAnsi="Calibri"/>
        </w:rPr>
      </w:pPr>
      <w:r w:rsidRPr="00436D9E">
        <w:rPr>
          <w:rFonts w:ascii="Calibri" w:hAnsi="Calibri"/>
        </w:rPr>
        <w:t>Zamawiający nie przewiduje komunikacji z wykonawcą w inny sposób niż przy użyciu środków komunikacji elektronicznej.</w:t>
      </w:r>
    </w:p>
    <w:p w14:paraId="743B16DB" w14:textId="77777777" w:rsidR="00830B1B" w:rsidRPr="00436D9E" w:rsidRDefault="00830B1B" w:rsidP="00A65934">
      <w:pPr>
        <w:numPr>
          <w:ilvl w:val="0"/>
          <w:numId w:val="24"/>
        </w:numPr>
        <w:spacing w:after="0" w:line="276" w:lineRule="auto"/>
        <w:ind w:left="993" w:hanging="426"/>
        <w:jc w:val="both"/>
        <w:rPr>
          <w:rFonts w:ascii="Calibri" w:hAnsi="Calibri"/>
        </w:rPr>
      </w:pPr>
      <w:r w:rsidRPr="00436D9E">
        <w:rPr>
          <w:rFonts w:ascii="Calibri" w:hAnsi="Calibri" w:cs="Calibri"/>
        </w:rPr>
        <w:t>Zamawiający nie będzie zwoływać zebrania wszystkich wykonawców w celu wyjaśnienia wątpliwości dotyczących specyfikacji istotnych warunków zamówienia.</w:t>
      </w:r>
    </w:p>
    <w:p w14:paraId="1DE610FD" w14:textId="77777777" w:rsidR="00830B1B" w:rsidRDefault="00830B1B" w:rsidP="00830B1B">
      <w:pPr>
        <w:pStyle w:val="Akapitzlist"/>
        <w:ind w:left="0"/>
        <w:jc w:val="both"/>
      </w:pPr>
    </w:p>
    <w:p w14:paraId="7F614A06" w14:textId="16B1DC52" w:rsidR="00830B1B" w:rsidRPr="00830B1B" w:rsidRDefault="00830B1B" w:rsidP="00920890">
      <w:pPr>
        <w:pStyle w:val="Akapitzlist"/>
        <w:numPr>
          <w:ilvl w:val="0"/>
          <w:numId w:val="1"/>
        </w:numPr>
        <w:spacing w:line="276" w:lineRule="auto"/>
        <w:ind w:left="567" w:hanging="567"/>
        <w:rPr>
          <w:rFonts w:ascii="Calibri" w:hAnsi="Calibri"/>
          <w:b/>
        </w:rPr>
      </w:pPr>
      <w:r w:rsidRPr="00830B1B">
        <w:rPr>
          <w:rFonts w:ascii="Calibri" w:hAnsi="Calibri"/>
          <w:b/>
        </w:rPr>
        <w:t>WSKAZANIE OSÓB UPRAWNIONYCH DO KOMUNIKOWANIA SIĘ Z WYKONAWCAMI</w:t>
      </w:r>
    </w:p>
    <w:p w14:paraId="75627B12" w14:textId="77777777" w:rsidR="006D3064" w:rsidRDefault="000313DA" w:rsidP="00920890">
      <w:pPr>
        <w:pStyle w:val="pkt"/>
        <w:tabs>
          <w:tab w:val="left" w:pos="567"/>
        </w:tabs>
        <w:spacing w:before="0" w:after="0"/>
        <w:ind w:left="567" w:firstLine="0"/>
        <w:rPr>
          <w:rFonts w:ascii="Calibri" w:hAnsi="Calibri" w:cs="Calibri"/>
          <w:sz w:val="22"/>
          <w:szCs w:val="22"/>
        </w:rPr>
      </w:pPr>
      <w:r w:rsidRPr="000313DA">
        <w:rPr>
          <w:rFonts w:ascii="Calibri" w:hAnsi="Calibri" w:cs="Calibri"/>
          <w:sz w:val="22"/>
          <w:szCs w:val="22"/>
        </w:rPr>
        <w:t xml:space="preserve">Osobą uprawnioną do porozumiewania się z Wykonawcami jest: </w:t>
      </w:r>
    </w:p>
    <w:p w14:paraId="3FA33F4A" w14:textId="484E43EA" w:rsidR="006D3064" w:rsidRDefault="00D727CD" w:rsidP="00920890">
      <w:pPr>
        <w:pStyle w:val="pkt"/>
        <w:tabs>
          <w:tab w:val="left" w:pos="567"/>
        </w:tabs>
        <w:spacing w:before="0" w:after="0"/>
        <w:ind w:left="567" w:firstLine="0"/>
        <w:rPr>
          <w:rFonts w:ascii="Calibri" w:hAnsi="Calibri" w:cs="Calibri"/>
          <w:sz w:val="22"/>
          <w:szCs w:val="22"/>
        </w:rPr>
      </w:pPr>
      <w:r>
        <w:rPr>
          <w:rFonts w:ascii="Calibri" w:hAnsi="Calibri" w:cs="Calibri"/>
          <w:sz w:val="22"/>
          <w:szCs w:val="22"/>
        </w:rPr>
        <w:t xml:space="preserve">Krzysztof </w:t>
      </w:r>
      <w:proofErr w:type="spellStart"/>
      <w:r>
        <w:rPr>
          <w:rFonts w:ascii="Calibri" w:hAnsi="Calibri" w:cs="Calibri"/>
          <w:sz w:val="22"/>
          <w:szCs w:val="22"/>
        </w:rPr>
        <w:t>Cyberski</w:t>
      </w:r>
      <w:proofErr w:type="spellEnd"/>
      <w:r>
        <w:rPr>
          <w:rFonts w:ascii="Calibri" w:hAnsi="Calibri" w:cs="Calibri"/>
          <w:sz w:val="22"/>
          <w:szCs w:val="22"/>
        </w:rPr>
        <w:t xml:space="preserve"> </w:t>
      </w:r>
      <w:r w:rsidR="00A01B56">
        <w:rPr>
          <w:rFonts w:ascii="Calibri" w:hAnsi="Calibri" w:cs="Calibri"/>
          <w:sz w:val="22"/>
          <w:szCs w:val="22"/>
        </w:rPr>
        <w:t xml:space="preserve">– </w:t>
      </w:r>
      <w:r>
        <w:rPr>
          <w:rFonts w:ascii="Calibri" w:hAnsi="Calibri" w:cs="Calibri"/>
          <w:sz w:val="22"/>
          <w:szCs w:val="22"/>
        </w:rPr>
        <w:t>Dyrektor</w:t>
      </w:r>
      <w:r w:rsidR="00A01B56">
        <w:rPr>
          <w:rFonts w:ascii="Calibri" w:hAnsi="Calibri" w:cs="Calibri"/>
          <w:sz w:val="22"/>
          <w:szCs w:val="22"/>
        </w:rPr>
        <w:t xml:space="preserve"> </w:t>
      </w:r>
      <w:r>
        <w:rPr>
          <w:rFonts w:ascii="Calibri" w:hAnsi="Calibri" w:cs="Calibri"/>
          <w:sz w:val="22"/>
          <w:szCs w:val="22"/>
        </w:rPr>
        <w:t>ds. Operacyjnych</w:t>
      </w:r>
    </w:p>
    <w:p w14:paraId="224BA205" w14:textId="0B0504AB" w:rsidR="000313DA" w:rsidRDefault="000313DA" w:rsidP="00920890">
      <w:pPr>
        <w:pStyle w:val="pkt"/>
        <w:tabs>
          <w:tab w:val="left" w:pos="567"/>
        </w:tabs>
        <w:spacing w:before="0" w:after="0"/>
        <w:ind w:left="567" w:firstLine="0"/>
        <w:rPr>
          <w:rFonts w:ascii="Calibri" w:hAnsi="Calibri" w:cs="Calibri"/>
          <w:sz w:val="22"/>
          <w:szCs w:val="22"/>
        </w:rPr>
      </w:pPr>
      <w:r w:rsidRPr="000313DA">
        <w:rPr>
          <w:rFonts w:ascii="Calibri" w:hAnsi="Calibri" w:cs="Calibri"/>
          <w:sz w:val="22"/>
          <w:szCs w:val="22"/>
        </w:rPr>
        <w:t xml:space="preserve">e-mail: </w:t>
      </w:r>
      <w:hyperlink r:id="rId52" w:history="1">
        <w:r w:rsidR="00D727CD" w:rsidRPr="00326FEA">
          <w:rPr>
            <w:rStyle w:val="Hipercze"/>
            <w:rFonts w:ascii="Calibri" w:hAnsi="Calibri" w:cs="Calibri"/>
            <w:sz w:val="22"/>
            <w:szCs w:val="22"/>
          </w:rPr>
          <w:t>kcyberski@zgkzawiercie.pl</w:t>
        </w:r>
      </w:hyperlink>
    </w:p>
    <w:p w14:paraId="4A935E00" w14:textId="77777777" w:rsidR="000313DA" w:rsidRPr="00C019BD" w:rsidRDefault="000313DA" w:rsidP="00830B1B">
      <w:pPr>
        <w:pStyle w:val="pkt"/>
        <w:tabs>
          <w:tab w:val="left" w:pos="284"/>
        </w:tabs>
        <w:spacing w:before="0" w:after="0"/>
        <w:rPr>
          <w:rFonts w:ascii="Calibri" w:hAnsi="Calibri" w:cs="Calibri"/>
          <w:sz w:val="22"/>
          <w:szCs w:val="22"/>
        </w:rPr>
      </w:pPr>
    </w:p>
    <w:p w14:paraId="0BB1D1F9" w14:textId="7DF6C59B" w:rsidR="00830B1B" w:rsidRPr="000313DA" w:rsidRDefault="00AB6F84" w:rsidP="00920890">
      <w:pPr>
        <w:pStyle w:val="Akapitzlist"/>
        <w:numPr>
          <w:ilvl w:val="0"/>
          <w:numId w:val="1"/>
        </w:numPr>
        <w:ind w:left="567" w:hanging="567"/>
        <w:jc w:val="both"/>
      </w:pPr>
      <w:r>
        <w:rPr>
          <w:rFonts w:ascii="Calibri" w:hAnsi="Calibri" w:cs="Calibri"/>
          <w:b/>
        </w:rPr>
        <w:t>T</w:t>
      </w:r>
      <w:r w:rsidRPr="00C019BD">
        <w:rPr>
          <w:rFonts w:ascii="Calibri" w:hAnsi="Calibri" w:cs="Calibri"/>
          <w:b/>
        </w:rPr>
        <w:t>ERMIN ZWIĄZANIA OFERTĄ</w:t>
      </w:r>
    </w:p>
    <w:p w14:paraId="3FD0E82B" w14:textId="717A9B33" w:rsidR="00830B1B" w:rsidRDefault="00830B1B" w:rsidP="00A65934">
      <w:pPr>
        <w:pStyle w:val="pkt"/>
        <w:numPr>
          <w:ilvl w:val="0"/>
          <w:numId w:val="3"/>
        </w:numPr>
        <w:tabs>
          <w:tab w:val="left" w:pos="993"/>
        </w:tabs>
        <w:spacing w:before="0" w:after="0"/>
        <w:ind w:left="993" w:hanging="426"/>
        <w:rPr>
          <w:rFonts w:ascii="Calibri" w:hAnsi="Calibri" w:cs="Calibri"/>
          <w:sz w:val="22"/>
          <w:szCs w:val="22"/>
        </w:rPr>
      </w:pPr>
      <w:r w:rsidRPr="000313DA">
        <w:rPr>
          <w:rFonts w:ascii="Calibri" w:hAnsi="Calibri" w:cs="Calibri"/>
          <w:sz w:val="22"/>
          <w:szCs w:val="22"/>
        </w:rPr>
        <w:t xml:space="preserve">Wykonawca związany będzie złożoną ofertą przez okres </w:t>
      </w:r>
      <w:r w:rsidRPr="006D7859">
        <w:rPr>
          <w:rFonts w:ascii="Calibri" w:hAnsi="Calibri" w:cs="Calibri"/>
          <w:b/>
          <w:bCs/>
          <w:sz w:val="22"/>
          <w:szCs w:val="22"/>
        </w:rPr>
        <w:t>30 dni</w:t>
      </w:r>
      <w:r w:rsidR="00CB011A">
        <w:rPr>
          <w:rFonts w:ascii="Calibri" w:hAnsi="Calibri" w:cs="Calibri"/>
          <w:sz w:val="22"/>
          <w:szCs w:val="22"/>
        </w:rPr>
        <w:t xml:space="preserve">, tj. do dnia </w:t>
      </w:r>
      <w:r w:rsidR="00CB011A" w:rsidRPr="00CB011A">
        <w:rPr>
          <w:rFonts w:ascii="Calibri" w:hAnsi="Calibri" w:cs="Calibri"/>
          <w:b/>
          <w:bCs/>
          <w:i/>
          <w:iCs/>
          <w:sz w:val="22"/>
          <w:szCs w:val="22"/>
        </w:rPr>
        <w:t>1</w:t>
      </w:r>
      <w:r w:rsidR="00F06ECA">
        <w:rPr>
          <w:rFonts w:ascii="Calibri" w:hAnsi="Calibri" w:cs="Calibri"/>
          <w:b/>
          <w:bCs/>
          <w:i/>
          <w:iCs/>
          <w:sz w:val="22"/>
          <w:szCs w:val="22"/>
        </w:rPr>
        <w:t>5</w:t>
      </w:r>
      <w:r w:rsidR="00CB011A" w:rsidRPr="00CB011A">
        <w:rPr>
          <w:rFonts w:ascii="Calibri" w:hAnsi="Calibri" w:cs="Calibri"/>
          <w:b/>
          <w:bCs/>
          <w:i/>
          <w:iCs/>
          <w:sz w:val="22"/>
          <w:szCs w:val="22"/>
        </w:rPr>
        <w:t xml:space="preserve"> marca 2022 r.</w:t>
      </w:r>
    </w:p>
    <w:p w14:paraId="4C6781A0" w14:textId="77777777" w:rsidR="00830B1B" w:rsidRDefault="00830B1B" w:rsidP="00A65934">
      <w:pPr>
        <w:pStyle w:val="pkt"/>
        <w:numPr>
          <w:ilvl w:val="0"/>
          <w:numId w:val="3"/>
        </w:numPr>
        <w:tabs>
          <w:tab w:val="left" w:pos="993"/>
        </w:tabs>
        <w:spacing w:before="0" w:after="0"/>
        <w:ind w:left="993" w:hanging="426"/>
        <w:rPr>
          <w:rFonts w:ascii="Calibri" w:hAnsi="Calibri" w:cs="Calibri"/>
          <w:sz w:val="22"/>
          <w:szCs w:val="22"/>
        </w:rPr>
      </w:pPr>
      <w:r w:rsidRPr="000313DA">
        <w:rPr>
          <w:rFonts w:ascii="Calibri" w:hAnsi="Calibri" w:cs="Calibri"/>
          <w:sz w:val="22"/>
          <w:szCs w:val="22"/>
        </w:rPr>
        <w:t>Bieg terminu związania ofertą rozpoczyna się z dniem upływu terminu składania ofert.</w:t>
      </w:r>
    </w:p>
    <w:p w14:paraId="30687F90" w14:textId="77777777" w:rsidR="000313DA" w:rsidRPr="000313DA" w:rsidRDefault="000313DA" w:rsidP="000313DA">
      <w:pPr>
        <w:pStyle w:val="Akapitzlist"/>
        <w:ind w:left="1080"/>
        <w:jc w:val="both"/>
      </w:pPr>
    </w:p>
    <w:p w14:paraId="4C888BBD" w14:textId="034D7A38" w:rsidR="000313DA" w:rsidRPr="000313DA" w:rsidRDefault="00AB6F84" w:rsidP="00920890">
      <w:pPr>
        <w:pStyle w:val="Akapitzlist"/>
        <w:numPr>
          <w:ilvl w:val="0"/>
          <w:numId w:val="1"/>
        </w:numPr>
        <w:ind w:left="567" w:hanging="567"/>
        <w:jc w:val="both"/>
      </w:pPr>
      <w:r w:rsidRPr="00C019BD">
        <w:rPr>
          <w:rFonts w:ascii="Calibri" w:hAnsi="Calibri" w:cs="Calibri"/>
          <w:b/>
        </w:rPr>
        <w:t>INFORMACJA NA TEMAT WADIUM</w:t>
      </w:r>
    </w:p>
    <w:p w14:paraId="6695BB5A" w14:textId="657DC210" w:rsidR="00830B1B" w:rsidRPr="00436D9E" w:rsidRDefault="00830B1B" w:rsidP="00A65934">
      <w:pPr>
        <w:numPr>
          <w:ilvl w:val="0"/>
          <w:numId w:val="26"/>
        </w:numPr>
        <w:autoSpaceDE w:val="0"/>
        <w:autoSpaceDN w:val="0"/>
        <w:adjustRightInd w:val="0"/>
        <w:spacing w:after="0" w:line="276" w:lineRule="auto"/>
        <w:ind w:left="993" w:hanging="426"/>
        <w:rPr>
          <w:rFonts w:ascii="Calibri" w:hAnsi="Calibri" w:cs="Calibri"/>
        </w:rPr>
      </w:pPr>
      <w:r w:rsidRPr="00436D9E">
        <w:rPr>
          <w:rFonts w:ascii="Calibri" w:hAnsi="Calibri" w:cs="Calibri"/>
        </w:rPr>
        <w:t xml:space="preserve">Zamawiający żąda od Wykonawców wniesienia wadium w wysokości: </w:t>
      </w:r>
      <w:r w:rsidR="00527ECA">
        <w:rPr>
          <w:rFonts w:ascii="Calibri" w:hAnsi="Calibri" w:cs="Calibri"/>
          <w:b/>
          <w:bCs/>
        </w:rPr>
        <w:t>9</w:t>
      </w:r>
      <w:r w:rsidRPr="00436D9E">
        <w:rPr>
          <w:rFonts w:ascii="Calibri" w:hAnsi="Calibri" w:cs="Calibri"/>
          <w:b/>
          <w:bCs/>
        </w:rPr>
        <w:t> 000,00 PLN</w:t>
      </w:r>
      <w:r w:rsidRPr="00436D9E">
        <w:rPr>
          <w:rFonts w:ascii="Calibri" w:hAnsi="Calibri" w:cs="Calibri"/>
        </w:rPr>
        <w:t>.</w:t>
      </w:r>
    </w:p>
    <w:p w14:paraId="19414862" w14:textId="77777777" w:rsidR="00830B1B" w:rsidRPr="00436D9E" w:rsidRDefault="00830B1B" w:rsidP="00A65934">
      <w:pPr>
        <w:numPr>
          <w:ilvl w:val="0"/>
          <w:numId w:val="26"/>
        </w:numPr>
        <w:autoSpaceDE w:val="0"/>
        <w:autoSpaceDN w:val="0"/>
        <w:adjustRightInd w:val="0"/>
        <w:spacing w:after="0" w:line="276" w:lineRule="auto"/>
        <w:ind w:left="993" w:hanging="426"/>
        <w:rPr>
          <w:rFonts w:ascii="Calibri" w:hAnsi="Calibri" w:cs="Calibri"/>
        </w:rPr>
      </w:pPr>
      <w:r w:rsidRPr="00436D9E">
        <w:rPr>
          <w:rFonts w:ascii="Calibri" w:hAnsi="Calibri" w:cs="Calibri"/>
        </w:rPr>
        <w:t>Wadium należy wnieść przed upływem terminu składania ofert.</w:t>
      </w:r>
    </w:p>
    <w:p w14:paraId="7882A586" w14:textId="77777777" w:rsidR="00830B1B" w:rsidRPr="00436D9E" w:rsidRDefault="00830B1B" w:rsidP="00A65934">
      <w:pPr>
        <w:numPr>
          <w:ilvl w:val="0"/>
          <w:numId w:val="26"/>
        </w:numPr>
        <w:autoSpaceDE w:val="0"/>
        <w:autoSpaceDN w:val="0"/>
        <w:adjustRightInd w:val="0"/>
        <w:spacing w:after="0" w:line="276" w:lineRule="auto"/>
        <w:ind w:left="993" w:hanging="426"/>
        <w:rPr>
          <w:rFonts w:ascii="Calibri" w:hAnsi="Calibri" w:cs="Calibri"/>
        </w:rPr>
      </w:pPr>
      <w:r w:rsidRPr="00436D9E">
        <w:rPr>
          <w:rFonts w:ascii="Calibri" w:hAnsi="Calibri" w:cs="Calibri"/>
        </w:rPr>
        <w:t>Wadium musi zabezpieczać ofertę przez cały okres związania ofertą.</w:t>
      </w:r>
    </w:p>
    <w:p w14:paraId="47150249" w14:textId="77777777" w:rsidR="00830B1B" w:rsidRPr="00436D9E" w:rsidRDefault="00830B1B" w:rsidP="00A65934">
      <w:pPr>
        <w:numPr>
          <w:ilvl w:val="0"/>
          <w:numId w:val="26"/>
        </w:numPr>
        <w:autoSpaceDE w:val="0"/>
        <w:autoSpaceDN w:val="0"/>
        <w:adjustRightInd w:val="0"/>
        <w:spacing w:after="0" w:line="276" w:lineRule="auto"/>
        <w:ind w:left="993" w:hanging="426"/>
        <w:rPr>
          <w:rFonts w:ascii="Calibri" w:hAnsi="Calibri" w:cs="Calibri"/>
        </w:rPr>
      </w:pPr>
      <w:r w:rsidRPr="00436D9E">
        <w:rPr>
          <w:rFonts w:ascii="Calibri" w:hAnsi="Calibri" w:cs="Calibri"/>
        </w:rPr>
        <w:t>Wadium może być wnoszone w jednej lub kilku następujących formach:</w:t>
      </w:r>
    </w:p>
    <w:p w14:paraId="0C05870F" w14:textId="77777777" w:rsidR="00830B1B" w:rsidRPr="00436D9E" w:rsidRDefault="00830B1B" w:rsidP="00A65934">
      <w:pPr>
        <w:numPr>
          <w:ilvl w:val="0"/>
          <w:numId w:val="25"/>
        </w:numPr>
        <w:autoSpaceDE w:val="0"/>
        <w:autoSpaceDN w:val="0"/>
        <w:adjustRightInd w:val="0"/>
        <w:spacing w:after="0" w:line="276" w:lineRule="auto"/>
        <w:ind w:left="1418" w:hanging="425"/>
        <w:rPr>
          <w:rFonts w:ascii="Calibri" w:hAnsi="Calibri" w:cs="Calibri"/>
        </w:rPr>
      </w:pPr>
      <w:r w:rsidRPr="00436D9E">
        <w:rPr>
          <w:rFonts w:ascii="Calibri" w:hAnsi="Calibri" w:cs="Calibri"/>
        </w:rPr>
        <w:t>pieniądzu;</w:t>
      </w:r>
    </w:p>
    <w:p w14:paraId="4B1B0A70" w14:textId="77777777" w:rsidR="00830B1B" w:rsidRPr="00436D9E" w:rsidRDefault="00830B1B" w:rsidP="00A65934">
      <w:pPr>
        <w:numPr>
          <w:ilvl w:val="0"/>
          <w:numId w:val="25"/>
        </w:numPr>
        <w:autoSpaceDE w:val="0"/>
        <w:autoSpaceDN w:val="0"/>
        <w:adjustRightInd w:val="0"/>
        <w:spacing w:after="0" w:line="276" w:lineRule="auto"/>
        <w:ind w:left="1418" w:hanging="425"/>
        <w:rPr>
          <w:rFonts w:ascii="Calibri" w:hAnsi="Calibri" w:cs="Calibri"/>
        </w:rPr>
      </w:pPr>
      <w:r w:rsidRPr="00436D9E">
        <w:rPr>
          <w:rFonts w:ascii="Calibri" w:hAnsi="Calibri" w:cs="Calibri"/>
        </w:rPr>
        <w:t>gwarancjach bankowych;</w:t>
      </w:r>
    </w:p>
    <w:p w14:paraId="676C492C" w14:textId="77777777" w:rsidR="00830B1B" w:rsidRPr="00436D9E" w:rsidRDefault="00830B1B" w:rsidP="00A65934">
      <w:pPr>
        <w:numPr>
          <w:ilvl w:val="0"/>
          <w:numId w:val="25"/>
        </w:numPr>
        <w:autoSpaceDE w:val="0"/>
        <w:autoSpaceDN w:val="0"/>
        <w:adjustRightInd w:val="0"/>
        <w:spacing w:after="0" w:line="276" w:lineRule="auto"/>
        <w:ind w:left="1418" w:hanging="425"/>
        <w:rPr>
          <w:rFonts w:ascii="Calibri" w:hAnsi="Calibri" w:cs="Calibri"/>
        </w:rPr>
      </w:pPr>
      <w:r w:rsidRPr="00436D9E">
        <w:rPr>
          <w:rFonts w:ascii="Calibri" w:hAnsi="Calibri" w:cs="Calibri"/>
        </w:rPr>
        <w:t>gwarancjach ubezpieczeniowych;</w:t>
      </w:r>
    </w:p>
    <w:p w14:paraId="403FF8B2" w14:textId="77777777" w:rsidR="00830B1B" w:rsidRPr="00436D9E" w:rsidRDefault="00830B1B" w:rsidP="00A65934">
      <w:pPr>
        <w:numPr>
          <w:ilvl w:val="0"/>
          <w:numId w:val="25"/>
        </w:numPr>
        <w:autoSpaceDE w:val="0"/>
        <w:autoSpaceDN w:val="0"/>
        <w:adjustRightInd w:val="0"/>
        <w:spacing w:after="0" w:line="276" w:lineRule="auto"/>
        <w:ind w:left="1418" w:hanging="425"/>
        <w:rPr>
          <w:rFonts w:ascii="Calibri" w:hAnsi="Calibri" w:cs="Calibri"/>
        </w:rPr>
      </w:pPr>
      <w:r w:rsidRPr="00436D9E">
        <w:rPr>
          <w:rFonts w:ascii="Calibri" w:hAnsi="Calibri" w:cs="Calibri"/>
        </w:rPr>
        <w:t>poręczeniach udzielanych przez podmioty, o których mowa w art. 6b ust. 5 pkt 2 ustawy z dnia 9 listopada 2000 r. o utworzeniu Polskiej Agencji Rozwoju Przedsiębiorczości (Dz. U. z 2019 r. poz. 310, 836 i 1572).</w:t>
      </w:r>
    </w:p>
    <w:p w14:paraId="7134AB17" w14:textId="77777777" w:rsidR="00830B1B" w:rsidRPr="00436D9E" w:rsidRDefault="00830B1B" w:rsidP="00A65934">
      <w:pPr>
        <w:numPr>
          <w:ilvl w:val="0"/>
          <w:numId w:val="26"/>
        </w:numPr>
        <w:autoSpaceDE w:val="0"/>
        <w:autoSpaceDN w:val="0"/>
        <w:adjustRightInd w:val="0"/>
        <w:spacing w:after="0" w:line="276" w:lineRule="auto"/>
        <w:ind w:left="993" w:hanging="426"/>
        <w:jc w:val="both"/>
        <w:rPr>
          <w:rFonts w:ascii="Calibri" w:hAnsi="Calibri" w:cs="Calibri"/>
        </w:rPr>
      </w:pPr>
      <w:r w:rsidRPr="00436D9E">
        <w:rPr>
          <w:rFonts w:ascii="Calibri" w:hAnsi="Calibri" w:cs="Calibri"/>
        </w:rPr>
        <w:t xml:space="preserve">Wadium wnoszone w pieniądzu Wykonawca wpłaci przelewem na następujący rachunek bankowy Zamawiającego: </w:t>
      </w:r>
    </w:p>
    <w:p w14:paraId="0C9476D0" w14:textId="0DE84413" w:rsidR="00830B1B" w:rsidRPr="00436D9E" w:rsidRDefault="00830B1B" w:rsidP="00920890">
      <w:pPr>
        <w:autoSpaceDE w:val="0"/>
        <w:autoSpaceDN w:val="0"/>
        <w:adjustRightInd w:val="0"/>
        <w:spacing w:line="276" w:lineRule="auto"/>
        <w:ind w:left="993"/>
        <w:jc w:val="both"/>
        <w:rPr>
          <w:rFonts w:ascii="Calibri" w:hAnsi="Calibri" w:cs="Calibri"/>
        </w:rPr>
      </w:pPr>
      <w:r w:rsidRPr="00436D9E">
        <w:rPr>
          <w:rFonts w:ascii="Calibri" w:hAnsi="Calibri" w:cs="Calibri"/>
        </w:rPr>
        <w:t xml:space="preserve">Nr </w:t>
      </w:r>
      <w:r w:rsidR="003B4573" w:rsidRPr="00686BE1">
        <w:rPr>
          <w:rFonts w:ascii="Calibri" w:hAnsi="Calibri" w:cs="Calibri"/>
          <w:bCs/>
          <w:iCs/>
          <w:lang w:eastAsia="pl-PL"/>
        </w:rPr>
        <w:t xml:space="preserve">rachunku: </w:t>
      </w:r>
      <w:r w:rsidR="003B4573" w:rsidRPr="00686BE1">
        <w:rPr>
          <w:rFonts w:ascii="Calibri" w:eastAsia="Calibri" w:hAnsi="Calibri" w:cs="Calibri"/>
        </w:rPr>
        <w:t>41 1050 1142 1000 0023 5893 6843</w:t>
      </w:r>
    </w:p>
    <w:p w14:paraId="369EBAF1" w14:textId="3E491940" w:rsidR="00830B1B" w:rsidRPr="00436D9E" w:rsidRDefault="00830B1B" w:rsidP="00920890">
      <w:pPr>
        <w:autoSpaceDE w:val="0"/>
        <w:autoSpaceDN w:val="0"/>
        <w:adjustRightInd w:val="0"/>
        <w:spacing w:line="276" w:lineRule="auto"/>
        <w:ind w:left="993"/>
        <w:jc w:val="both"/>
        <w:rPr>
          <w:rFonts w:ascii="Calibri" w:hAnsi="Calibri" w:cs="Calibri"/>
        </w:rPr>
      </w:pPr>
      <w:r w:rsidRPr="00436D9E">
        <w:rPr>
          <w:rFonts w:ascii="Calibri" w:hAnsi="Calibri" w:cs="Calibri"/>
        </w:rPr>
        <w:t xml:space="preserve">tytułem: „Wadium w postępowaniu na </w:t>
      </w:r>
      <w:r w:rsidR="00C24416" w:rsidRPr="00C24416">
        <w:rPr>
          <w:rFonts w:ascii="Calibri" w:hAnsi="Calibri" w:cs="Calibri"/>
          <w:iCs/>
        </w:rPr>
        <w:t>dostawę</w:t>
      </w:r>
      <w:r w:rsidR="00D71EC9">
        <w:rPr>
          <w:rFonts w:cstheme="minorHAnsi"/>
          <w:iCs/>
        </w:rPr>
        <w:t xml:space="preserve"> </w:t>
      </w:r>
      <w:r w:rsidR="00527ECA">
        <w:rPr>
          <w:rFonts w:cstheme="minorHAnsi"/>
          <w:iCs/>
        </w:rPr>
        <w:t>mobilnej linii sortowniczej</w:t>
      </w:r>
      <w:r w:rsidR="00C24416" w:rsidRPr="00C24416">
        <w:rPr>
          <w:rFonts w:cstheme="minorHAnsi"/>
        </w:rPr>
        <w:t>”</w:t>
      </w:r>
      <w:r w:rsidRPr="00C24416">
        <w:rPr>
          <w:rFonts w:ascii="Calibri" w:hAnsi="Calibri" w:cs="Calibri"/>
        </w:rPr>
        <w:t>.</w:t>
      </w:r>
    </w:p>
    <w:p w14:paraId="02767DEE" w14:textId="77777777" w:rsidR="00830B1B" w:rsidRPr="00436D9E" w:rsidRDefault="00830B1B" w:rsidP="00920890">
      <w:pPr>
        <w:autoSpaceDE w:val="0"/>
        <w:autoSpaceDN w:val="0"/>
        <w:adjustRightInd w:val="0"/>
        <w:spacing w:line="276" w:lineRule="auto"/>
        <w:ind w:left="993"/>
        <w:jc w:val="both"/>
        <w:rPr>
          <w:rFonts w:ascii="Calibri" w:hAnsi="Calibri" w:cs="Calibri"/>
        </w:rPr>
      </w:pPr>
      <w:r w:rsidRPr="00436D9E">
        <w:rPr>
          <w:rFonts w:ascii="Calibri" w:hAnsi="Calibri" w:cs="Calibri"/>
        </w:rPr>
        <w:t>Wniesienie wadium w pieniądzu będzie skuteczne, jeżeli przed upływem terminu składania ofert zostanie zaksięgowane na rachunku bankowym Zamawiającego.</w:t>
      </w:r>
    </w:p>
    <w:p w14:paraId="16C9C6CA" w14:textId="77777777" w:rsidR="00830B1B" w:rsidRPr="00436D9E" w:rsidRDefault="00830B1B" w:rsidP="00A65934">
      <w:pPr>
        <w:numPr>
          <w:ilvl w:val="0"/>
          <w:numId w:val="26"/>
        </w:numPr>
        <w:autoSpaceDE w:val="0"/>
        <w:autoSpaceDN w:val="0"/>
        <w:adjustRightInd w:val="0"/>
        <w:spacing w:after="0" w:line="276" w:lineRule="auto"/>
        <w:ind w:left="993"/>
        <w:jc w:val="both"/>
        <w:rPr>
          <w:rFonts w:ascii="Calibri" w:hAnsi="Calibri" w:cs="Calibri"/>
        </w:rPr>
      </w:pPr>
      <w:r w:rsidRPr="00436D9E">
        <w:rPr>
          <w:rFonts w:ascii="Calibri" w:hAnsi="Calibri" w:cs="Calibri"/>
        </w:rPr>
        <w:t>Z treści wadium wnoszonego w formie: gwarancji bankowej, gwarancji ubezpieczeniowej lub poręczenia udzielanego przez podmioty, o których mowa w art. 6b ust. 5 pkt 2 ustawy z dnia 9 listopada 2000 r. o utworzeniu Polskiej Agencji Rozwoju Przedsiębiorczości powinno wynikać bezwarunkowe, na pierwsze pisemne żądanie zgłoszone przez Zamawiającego w terminie związania ofert zobowiązanie gwaranta do wypłaty Zamawiającemu pełnej kwoty wadium w okolicznościach określonych w art. 98 ust. 6 ustawy PZP.</w:t>
      </w:r>
    </w:p>
    <w:p w14:paraId="55DBF71F" w14:textId="77777777" w:rsidR="00830B1B" w:rsidRPr="00436D9E" w:rsidRDefault="00830B1B" w:rsidP="00A65934">
      <w:pPr>
        <w:numPr>
          <w:ilvl w:val="0"/>
          <w:numId w:val="26"/>
        </w:numPr>
        <w:autoSpaceDE w:val="0"/>
        <w:autoSpaceDN w:val="0"/>
        <w:adjustRightInd w:val="0"/>
        <w:spacing w:after="0" w:line="276" w:lineRule="auto"/>
        <w:ind w:left="993"/>
        <w:rPr>
          <w:rFonts w:ascii="Calibri" w:hAnsi="Calibri" w:cs="Calibri"/>
        </w:rPr>
      </w:pPr>
      <w:r w:rsidRPr="00436D9E">
        <w:rPr>
          <w:rFonts w:ascii="Calibri" w:hAnsi="Calibri" w:cs="Calibri"/>
        </w:rPr>
        <w:lastRenderedPageBreak/>
        <w:t>Treść gwarancji wadialnej musi zawierać następujące elementy:</w:t>
      </w:r>
    </w:p>
    <w:p w14:paraId="72A43288" w14:textId="77777777" w:rsidR="00830B1B" w:rsidRPr="00436D9E" w:rsidRDefault="00830B1B" w:rsidP="00A65934">
      <w:pPr>
        <w:numPr>
          <w:ilvl w:val="0"/>
          <w:numId w:val="27"/>
        </w:numPr>
        <w:autoSpaceDE w:val="0"/>
        <w:autoSpaceDN w:val="0"/>
        <w:adjustRightInd w:val="0"/>
        <w:spacing w:after="0" w:line="276" w:lineRule="auto"/>
        <w:ind w:left="1418" w:hanging="425"/>
        <w:jc w:val="both"/>
        <w:rPr>
          <w:rFonts w:ascii="Calibri" w:hAnsi="Calibri" w:cs="Calibri"/>
        </w:rPr>
      </w:pPr>
      <w:r w:rsidRPr="00436D9E">
        <w:rPr>
          <w:rFonts w:ascii="Calibri" w:hAnsi="Calibri" w:cs="Calibri"/>
        </w:rPr>
        <w:t>nazwę dającego zlecenie (Wykonawcy), beneficjenta gwarancji/poręczenia (Zamawiającego), gwaranta (banku lub instytucji udzielających gwarancji/poręczenia) oraz wskazanie ich siedzib;</w:t>
      </w:r>
    </w:p>
    <w:p w14:paraId="2033762E" w14:textId="77777777" w:rsidR="00830B1B" w:rsidRPr="00436D9E" w:rsidRDefault="00830B1B" w:rsidP="00A65934">
      <w:pPr>
        <w:numPr>
          <w:ilvl w:val="0"/>
          <w:numId w:val="27"/>
        </w:numPr>
        <w:autoSpaceDE w:val="0"/>
        <w:autoSpaceDN w:val="0"/>
        <w:adjustRightInd w:val="0"/>
        <w:spacing w:after="0" w:line="276" w:lineRule="auto"/>
        <w:ind w:left="1418" w:hanging="425"/>
        <w:jc w:val="both"/>
        <w:rPr>
          <w:rFonts w:ascii="Calibri" w:hAnsi="Calibri" w:cs="Calibri"/>
        </w:rPr>
      </w:pPr>
      <w:r w:rsidRPr="00436D9E">
        <w:rPr>
          <w:rFonts w:ascii="Calibri" w:hAnsi="Calibri" w:cs="Calibri"/>
        </w:rPr>
        <w:t>określenie wierzytelności, która ma być zabezpieczona gwarancją/poręczeniem – określenie przedmiotu zamówienia;</w:t>
      </w:r>
    </w:p>
    <w:p w14:paraId="71499667" w14:textId="77777777" w:rsidR="00830B1B" w:rsidRPr="00436D9E" w:rsidRDefault="00830B1B" w:rsidP="00A65934">
      <w:pPr>
        <w:numPr>
          <w:ilvl w:val="0"/>
          <w:numId w:val="27"/>
        </w:numPr>
        <w:autoSpaceDE w:val="0"/>
        <w:autoSpaceDN w:val="0"/>
        <w:adjustRightInd w:val="0"/>
        <w:spacing w:after="0" w:line="276" w:lineRule="auto"/>
        <w:ind w:left="1418" w:hanging="425"/>
        <w:jc w:val="both"/>
        <w:rPr>
          <w:rFonts w:ascii="Calibri" w:hAnsi="Calibri" w:cs="Calibri"/>
        </w:rPr>
      </w:pPr>
      <w:r w:rsidRPr="00436D9E">
        <w:rPr>
          <w:rFonts w:ascii="Calibri" w:hAnsi="Calibri" w:cs="Calibri"/>
        </w:rPr>
        <w:t>kwotę gwarancji/poręczenia;</w:t>
      </w:r>
    </w:p>
    <w:p w14:paraId="070357F2" w14:textId="1B5C946A" w:rsidR="006D3064" w:rsidRPr="00175870" w:rsidRDefault="00830B1B" w:rsidP="00A65934">
      <w:pPr>
        <w:numPr>
          <w:ilvl w:val="0"/>
          <w:numId w:val="27"/>
        </w:numPr>
        <w:autoSpaceDE w:val="0"/>
        <w:autoSpaceDN w:val="0"/>
        <w:adjustRightInd w:val="0"/>
        <w:spacing w:after="0" w:line="276" w:lineRule="auto"/>
        <w:ind w:left="1418" w:hanging="425"/>
        <w:jc w:val="both"/>
        <w:rPr>
          <w:rFonts w:ascii="Calibri" w:hAnsi="Calibri" w:cs="Calibri"/>
        </w:rPr>
      </w:pPr>
      <w:r w:rsidRPr="00436D9E">
        <w:rPr>
          <w:rFonts w:ascii="Calibri" w:hAnsi="Calibri" w:cs="Calibri"/>
        </w:rPr>
        <w:t>zobowiązanie gwaranta/poręczyciela do zapłacenia bezwarunkowo i nieodwołalnie kwoty gwarancji/poręczenia na pierwsze pisemne żądanie Zamawiającego w okolicznościach określonych w art. 98 ust. 6 ustawy PZP.</w:t>
      </w:r>
    </w:p>
    <w:p w14:paraId="3A29C4C3" w14:textId="6F6E519E" w:rsidR="000313DA" w:rsidRDefault="000313DA" w:rsidP="000313DA">
      <w:pPr>
        <w:pStyle w:val="pkt"/>
        <w:tabs>
          <w:tab w:val="left" w:pos="284"/>
        </w:tabs>
        <w:spacing w:before="0" w:after="0"/>
        <w:rPr>
          <w:rFonts w:ascii="Calibri" w:hAnsi="Calibri" w:cs="Calibri"/>
          <w:sz w:val="22"/>
          <w:szCs w:val="22"/>
        </w:rPr>
      </w:pPr>
    </w:p>
    <w:p w14:paraId="71C761A4" w14:textId="02D90C4F" w:rsidR="002C268F" w:rsidRPr="00AB6F84" w:rsidRDefault="002C501D" w:rsidP="00AB6F84">
      <w:pPr>
        <w:pStyle w:val="pkt"/>
        <w:numPr>
          <w:ilvl w:val="0"/>
          <w:numId w:val="1"/>
        </w:numPr>
        <w:tabs>
          <w:tab w:val="left" w:pos="567"/>
        </w:tabs>
        <w:spacing w:before="0" w:after="0"/>
        <w:ind w:left="567" w:hanging="567"/>
        <w:rPr>
          <w:rFonts w:ascii="Calibri" w:hAnsi="Calibri" w:cs="Calibri"/>
          <w:sz w:val="22"/>
          <w:szCs w:val="22"/>
        </w:rPr>
      </w:pPr>
      <w:r w:rsidRPr="00C019BD">
        <w:rPr>
          <w:rFonts w:ascii="Calibri" w:hAnsi="Calibri" w:cs="Calibri"/>
          <w:b/>
          <w:sz w:val="22"/>
          <w:szCs w:val="22"/>
        </w:rPr>
        <w:t>OPIS SPOSOBU PRZYGOTOWANIA OFERTY</w:t>
      </w:r>
    </w:p>
    <w:p w14:paraId="0103032B" w14:textId="77777777" w:rsidR="00175870" w:rsidRPr="00175870" w:rsidRDefault="00175870" w:rsidP="00A65934">
      <w:pPr>
        <w:pStyle w:val="NormalnyWeb"/>
        <w:numPr>
          <w:ilvl w:val="0"/>
          <w:numId w:val="28"/>
        </w:numPr>
        <w:spacing w:before="0" w:after="0" w:line="276" w:lineRule="auto"/>
        <w:ind w:left="993"/>
        <w:jc w:val="both"/>
        <w:rPr>
          <w:rFonts w:ascii="Calibri" w:hAnsi="Calibri" w:cs="Calibri"/>
          <w:sz w:val="22"/>
          <w:szCs w:val="22"/>
        </w:rPr>
      </w:pPr>
      <w:r w:rsidRPr="00175870">
        <w:rPr>
          <w:rFonts w:ascii="Calibri" w:hAnsi="Calibri" w:cs="Calibri"/>
          <w:sz w:val="22"/>
          <w:szCs w:val="22"/>
        </w:rPr>
        <w:t>Wykonawca może złożyć jedną ofertę.</w:t>
      </w:r>
    </w:p>
    <w:p w14:paraId="6B9D2E62" w14:textId="77777777" w:rsidR="00175870" w:rsidRPr="00175870" w:rsidRDefault="00175870" w:rsidP="00A65934">
      <w:pPr>
        <w:widowControl w:val="0"/>
        <w:numPr>
          <w:ilvl w:val="0"/>
          <w:numId w:val="28"/>
        </w:numPr>
        <w:spacing w:after="0" w:line="276" w:lineRule="auto"/>
        <w:ind w:left="993"/>
        <w:jc w:val="both"/>
        <w:rPr>
          <w:rFonts w:ascii="Calibri" w:hAnsi="Calibri"/>
        </w:rPr>
      </w:pPr>
      <w:r w:rsidRPr="00175870">
        <w:rPr>
          <w:rFonts w:ascii="Calibri" w:hAnsi="Calibri"/>
        </w:rPr>
        <w:t xml:space="preserve">Ofertę należy sporządzić w języku polskim. </w:t>
      </w:r>
    </w:p>
    <w:p w14:paraId="0809546D" w14:textId="77777777" w:rsidR="00175870" w:rsidRPr="00175870" w:rsidRDefault="00175870" w:rsidP="00A65934">
      <w:pPr>
        <w:widowControl w:val="0"/>
        <w:numPr>
          <w:ilvl w:val="0"/>
          <w:numId w:val="28"/>
        </w:numPr>
        <w:spacing w:after="0" w:line="276" w:lineRule="auto"/>
        <w:ind w:left="993"/>
        <w:jc w:val="both"/>
        <w:rPr>
          <w:rFonts w:ascii="Calibri" w:hAnsi="Calibri"/>
        </w:rPr>
      </w:pPr>
      <w:r w:rsidRPr="00175870">
        <w:rPr>
          <w:rFonts w:ascii="Calibri" w:hAnsi="Calibri"/>
        </w:rPr>
        <w:t>Ofertę składa się, pod rygorem nieważności, w formie elektronicznej lub w postaci elektronicznej opatrzonej podpisem zaufanym lub podpisem osobistym.</w:t>
      </w:r>
    </w:p>
    <w:p w14:paraId="68F88B20" w14:textId="77777777" w:rsidR="00175870" w:rsidRPr="00175870" w:rsidRDefault="00175870" w:rsidP="00A65934">
      <w:pPr>
        <w:widowControl w:val="0"/>
        <w:numPr>
          <w:ilvl w:val="0"/>
          <w:numId w:val="28"/>
        </w:numPr>
        <w:spacing w:after="0" w:line="276" w:lineRule="auto"/>
        <w:ind w:left="993"/>
        <w:jc w:val="both"/>
        <w:rPr>
          <w:rFonts w:ascii="Calibri" w:hAnsi="Calibri"/>
        </w:rPr>
      </w:pPr>
      <w:r w:rsidRPr="00175870">
        <w:rPr>
          <w:rFonts w:ascii="Calibri" w:hAnsi="Calibri"/>
        </w:rPr>
        <w:t xml:space="preserve">Oferty, oświadczenia, o których mowa w art. 125 ust. 1 ustawy </w:t>
      </w:r>
      <w:proofErr w:type="spellStart"/>
      <w:r w:rsidRPr="00175870">
        <w:rPr>
          <w:rFonts w:ascii="Calibri" w:hAnsi="Calibri"/>
        </w:rPr>
        <w:t>Pzp</w:t>
      </w:r>
      <w:proofErr w:type="spellEnd"/>
      <w:r w:rsidRPr="00175870">
        <w:rPr>
          <w:rFonts w:ascii="Calibri" w:hAnsi="Calibri"/>
        </w:rPr>
        <w:t xml:space="preserve">, podmiotowe środki dowodowe, w tym oświadczenie, o którym mowa w art. 117 ust. 4 ustawy </w:t>
      </w:r>
      <w:proofErr w:type="spellStart"/>
      <w:r w:rsidRPr="00175870">
        <w:rPr>
          <w:rFonts w:ascii="Calibri" w:hAnsi="Calibri"/>
        </w:rPr>
        <w:t>Pzp</w:t>
      </w:r>
      <w:proofErr w:type="spellEnd"/>
      <w:r w:rsidRPr="00175870">
        <w:rPr>
          <w:rFonts w:ascii="Calibri" w:hAnsi="Calibri"/>
        </w:rPr>
        <w:t xml:space="preserve">, oraz zobowiązanie podmiotu udostępniającego zasoby, o którym mowa w art. 118 ust. 3 ustawy </w:t>
      </w:r>
      <w:proofErr w:type="spellStart"/>
      <w:r w:rsidRPr="00175870">
        <w:rPr>
          <w:rFonts w:ascii="Calibri" w:hAnsi="Calibri"/>
        </w:rPr>
        <w:t>Pzp</w:t>
      </w:r>
      <w:proofErr w:type="spellEnd"/>
      <w:r w:rsidRPr="00175870">
        <w:rPr>
          <w:rFonts w:ascii="Calibri" w:hAnsi="Calibri"/>
        </w:rPr>
        <w:t xml:space="preserve">, zwane dalej „zobowiązaniem podmiotu udostępniającego zasoby”, przedmiotowe środki dowodowe, pełnomocnictwo, dokumenty, o których mowa w art. 94 ust. 2 ustawy </w:t>
      </w:r>
      <w:proofErr w:type="spellStart"/>
      <w:r w:rsidRPr="00175870">
        <w:rPr>
          <w:rFonts w:ascii="Calibri" w:hAnsi="Calibri"/>
        </w:rPr>
        <w:t>Pzp</w:t>
      </w:r>
      <w:proofErr w:type="spellEnd"/>
      <w:r w:rsidRPr="00175870">
        <w:rPr>
          <w:rFonts w:ascii="Calibri" w:hAnsi="Calibri"/>
        </w:rPr>
        <w:t>, sporządza się w postaci elektronicznej, w formatach danych określonych w przepisach wydanych na podstawie art.18 ustawy z dnia 17 lutego 2005r. o informatyzacji działalności podmiotów realizujących zadania publiczne (Dz. U. z 2020r. poz.346, 568, 695, 1517 i2 320).</w:t>
      </w:r>
    </w:p>
    <w:p w14:paraId="21FE26F0" w14:textId="77777777" w:rsidR="00175870" w:rsidRPr="00175870" w:rsidRDefault="00175870" w:rsidP="00A65934">
      <w:pPr>
        <w:pStyle w:val="NormalnyWeb"/>
        <w:numPr>
          <w:ilvl w:val="0"/>
          <w:numId w:val="28"/>
        </w:numPr>
        <w:spacing w:before="0" w:after="0" w:line="276" w:lineRule="auto"/>
        <w:ind w:left="993" w:hanging="426"/>
        <w:jc w:val="both"/>
        <w:rPr>
          <w:rFonts w:ascii="Calibri" w:hAnsi="Calibri" w:cs="Calibri"/>
          <w:sz w:val="22"/>
          <w:szCs w:val="22"/>
        </w:rPr>
      </w:pPr>
      <w:r w:rsidRPr="00175870">
        <w:rPr>
          <w:rFonts w:ascii="Calibri" w:hAnsi="Calibri" w:cs="Calibri"/>
          <w:sz w:val="22"/>
          <w:szCs w:val="22"/>
        </w:rPr>
        <w:t xml:space="preserve">Treść oferty musi odpowiadać treści specyfikacji warunków zamówienia. Zalecaną treść formularza ofertowego stanowi </w:t>
      </w:r>
      <w:r w:rsidRPr="00175870">
        <w:rPr>
          <w:rFonts w:ascii="Calibri" w:hAnsi="Calibri" w:cs="Calibri"/>
          <w:b/>
          <w:bCs/>
          <w:sz w:val="22"/>
          <w:szCs w:val="22"/>
        </w:rPr>
        <w:t>załącznik nr 3 do SWZ</w:t>
      </w:r>
      <w:r w:rsidRPr="00175870">
        <w:rPr>
          <w:rFonts w:ascii="Calibri" w:hAnsi="Calibri" w:cs="Calibri"/>
          <w:sz w:val="22"/>
          <w:szCs w:val="22"/>
        </w:rPr>
        <w:t>.</w:t>
      </w:r>
    </w:p>
    <w:p w14:paraId="195F935E" w14:textId="6F57E592" w:rsidR="000313DA" w:rsidRPr="00AC4D43" w:rsidRDefault="00175870" w:rsidP="00A65934">
      <w:pPr>
        <w:widowControl w:val="0"/>
        <w:numPr>
          <w:ilvl w:val="0"/>
          <w:numId w:val="28"/>
        </w:numPr>
        <w:spacing w:after="0" w:line="276" w:lineRule="auto"/>
        <w:ind w:left="993" w:hanging="426"/>
        <w:jc w:val="both"/>
        <w:rPr>
          <w:rFonts w:ascii="Calibri" w:hAnsi="Calibri"/>
        </w:rPr>
      </w:pPr>
      <w:r w:rsidRPr="00175870">
        <w:rPr>
          <w:rFonts w:ascii="Calibri" w:hAnsi="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D7BBB16" w14:textId="77777777" w:rsidR="00175870" w:rsidRPr="000313DA" w:rsidRDefault="00175870" w:rsidP="000313DA">
      <w:pPr>
        <w:pStyle w:val="pkt"/>
        <w:tabs>
          <w:tab w:val="left" w:pos="284"/>
        </w:tabs>
        <w:spacing w:before="0" w:after="0"/>
        <w:ind w:left="1080" w:firstLine="0"/>
        <w:rPr>
          <w:rFonts w:ascii="Calibri" w:hAnsi="Calibri" w:cs="Calibri"/>
          <w:sz w:val="22"/>
          <w:szCs w:val="22"/>
        </w:rPr>
      </w:pPr>
    </w:p>
    <w:p w14:paraId="5B0D161A" w14:textId="069B881F" w:rsidR="008B717D" w:rsidRPr="00AB6F84" w:rsidRDefault="002C501D" w:rsidP="00AB6F84">
      <w:pPr>
        <w:pStyle w:val="pkt"/>
        <w:numPr>
          <w:ilvl w:val="0"/>
          <w:numId w:val="1"/>
        </w:numPr>
        <w:tabs>
          <w:tab w:val="left" w:pos="567"/>
        </w:tabs>
        <w:spacing w:before="0" w:after="0"/>
        <w:ind w:left="567" w:hanging="567"/>
        <w:rPr>
          <w:rFonts w:ascii="Calibri" w:hAnsi="Calibri" w:cs="Calibri"/>
          <w:sz w:val="22"/>
          <w:szCs w:val="22"/>
        </w:rPr>
      </w:pPr>
      <w:r w:rsidRPr="008B717D">
        <w:rPr>
          <w:rFonts w:ascii="Calibri" w:hAnsi="Calibri" w:cs="Calibri"/>
          <w:b/>
          <w:sz w:val="22"/>
          <w:szCs w:val="22"/>
        </w:rPr>
        <w:t>MIEJSCE ORAZ TERMIN SKŁADANIA, OTWARCIA OFERT</w:t>
      </w:r>
    </w:p>
    <w:p w14:paraId="1953E73D" w14:textId="77777777" w:rsidR="00175870" w:rsidRPr="00396D60" w:rsidRDefault="00175870" w:rsidP="00A65934">
      <w:pPr>
        <w:widowControl w:val="0"/>
        <w:numPr>
          <w:ilvl w:val="0"/>
          <w:numId w:val="29"/>
        </w:numPr>
        <w:tabs>
          <w:tab w:val="clear" w:pos="720"/>
        </w:tabs>
        <w:spacing w:after="0" w:line="276" w:lineRule="auto"/>
        <w:ind w:left="993" w:hanging="426"/>
        <w:jc w:val="both"/>
        <w:rPr>
          <w:rFonts w:ascii="Calibri" w:hAnsi="Calibri"/>
        </w:rPr>
      </w:pPr>
      <w:r w:rsidRPr="00396D60">
        <w:rPr>
          <w:rFonts w:ascii="Calibri" w:hAnsi="Calibri"/>
        </w:rPr>
        <w:t xml:space="preserve">Wykonawca składa ofertę, dalej „wniosek” za pośrednictwem „Formularza do złożenia, zmiany, wycofania oferty lub wniosku” dostępnego na </w:t>
      </w:r>
      <w:proofErr w:type="spellStart"/>
      <w:r w:rsidRPr="00396D60">
        <w:rPr>
          <w:rFonts w:ascii="Calibri" w:hAnsi="Calibri"/>
        </w:rPr>
        <w:t>ePUAP</w:t>
      </w:r>
      <w:proofErr w:type="spellEnd"/>
      <w:r w:rsidRPr="00396D60">
        <w:rPr>
          <w:rFonts w:ascii="Calibri" w:hAnsi="Calibri"/>
        </w:rPr>
        <w:t xml:space="preserve"> i udostępnionego również na </w:t>
      </w:r>
      <w:proofErr w:type="spellStart"/>
      <w:r w:rsidRPr="00396D60">
        <w:rPr>
          <w:rFonts w:ascii="Calibri" w:hAnsi="Calibri"/>
        </w:rPr>
        <w:t>miniPortalu</w:t>
      </w:r>
      <w:proofErr w:type="spellEnd"/>
      <w:r w:rsidRPr="00396D60">
        <w:rPr>
          <w:rFonts w:ascii="Calibri" w:hAnsi="Calibri"/>
        </w:rPr>
        <w:t xml:space="preserve">. Funkcjonalność do zaszyfrowania oferty przez Wykonawcę jest dostępna dla wykonawców na </w:t>
      </w:r>
      <w:proofErr w:type="spellStart"/>
      <w:r w:rsidRPr="00396D60">
        <w:rPr>
          <w:rFonts w:ascii="Calibri" w:hAnsi="Calibri"/>
        </w:rPr>
        <w:t>miniPortalu</w:t>
      </w:r>
      <w:proofErr w:type="spellEnd"/>
      <w:r w:rsidRPr="00396D60">
        <w:rPr>
          <w:rFonts w:ascii="Calibri" w:hAnsi="Calibri"/>
        </w:rPr>
        <w:t xml:space="preserve">, w szczegółach danego postępowania. W formularzu oferty Wykonawca zobowiązany jest podać adres skrzynki </w:t>
      </w:r>
      <w:proofErr w:type="spellStart"/>
      <w:r w:rsidRPr="00396D60">
        <w:rPr>
          <w:rFonts w:ascii="Calibri" w:hAnsi="Calibri"/>
        </w:rPr>
        <w:t>ePUAP</w:t>
      </w:r>
      <w:proofErr w:type="spellEnd"/>
      <w:r w:rsidRPr="00396D60">
        <w:rPr>
          <w:rFonts w:ascii="Calibri" w:hAnsi="Calibri"/>
        </w:rPr>
        <w:t>, na którym prowadzona będzie korespondencja związana z postępowaniem.</w:t>
      </w:r>
    </w:p>
    <w:p w14:paraId="42DADC90" w14:textId="77777777" w:rsidR="00175870" w:rsidRPr="00396D60" w:rsidRDefault="00175870" w:rsidP="00A65934">
      <w:pPr>
        <w:widowControl w:val="0"/>
        <w:numPr>
          <w:ilvl w:val="0"/>
          <w:numId w:val="29"/>
        </w:numPr>
        <w:tabs>
          <w:tab w:val="clear" w:pos="720"/>
        </w:tabs>
        <w:spacing w:after="0" w:line="276" w:lineRule="auto"/>
        <w:ind w:left="993" w:hanging="426"/>
        <w:jc w:val="both"/>
        <w:rPr>
          <w:rFonts w:ascii="Calibri" w:hAnsi="Calibri"/>
        </w:rPr>
      </w:pPr>
      <w:r w:rsidRPr="00396D60">
        <w:rPr>
          <w:rFonts w:ascii="Calibri" w:hAnsi="Calibri"/>
        </w:rPr>
        <w:t xml:space="preserve">Sposób złożenia ofert, w tym zaszyfrowania oferty opisany został w „Instrukcji użytkownika”, dostępnej na stronie: </w:t>
      </w:r>
      <w:hyperlink r:id="rId53" w:history="1">
        <w:r w:rsidRPr="00396D60">
          <w:rPr>
            <w:rStyle w:val="Hipercze"/>
            <w:rFonts w:ascii="Calibri" w:hAnsi="Calibri"/>
            <w:b/>
            <w:color w:val="auto"/>
          </w:rPr>
          <w:t>https://miniportal.uzp.gov.pl/Instrukcje</w:t>
        </w:r>
      </w:hyperlink>
    </w:p>
    <w:p w14:paraId="614C4C23" w14:textId="43ECC7AE" w:rsidR="00175870" w:rsidRPr="000717FC" w:rsidRDefault="00175870" w:rsidP="00A65934">
      <w:pPr>
        <w:widowControl w:val="0"/>
        <w:numPr>
          <w:ilvl w:val="0"/>
          <w:numId w:val="29"/>
        </w:numPr>
        <w:tabs>
          <w:tab w:val="clear" w:pos="720"/>
        </w:tabs>
        <w:spacing w:after="0" w:line="276" w:lineRule="auto"/>
        <w:ind w:left="993" w:hanging="426"/>
        <w:jc w:val="both"/>
        <w:rPr>
          <w:rFonts w:ascii="Calibri" w:hAnsi="Calibri"/>
        </w:rPr>
      </w:pPr>
      <w:r w:rsidRPr="000717FC">
        <w:rPr>
          <w:rFonts w:ascii="Calibri" w:hAnsi="Calibri"/>
        </w:rPr>
        <w:t xml:space="preserve">Ofertę wraz z wymaganymi załącznikami należy złożyć w terminie </w:t>
      </w:r>
      <w:r w:rsidRPr="000717FC">
        <w:rPr>
          <w:rFonts w:ascii="Calibri" w:hAnsi="Calibri"/>
          <w:b/>
        </w:rPr>
        <w:t>do dnia</w:t>
      </w:r>
      <w:r w:rsidR="00CB011A">
        <w:rPr>
          <w:rFonts w:ascii="Calibri" w:hAnsi="Calibri"/>
          <w:b/>
        </w:rPr>
        <w:t xml:space="preserve"> 1</w:t>
      </w:r>
      <w:r w:rsidR="00F06ECA">
        <w:rPr>
          <w:rFonts w:ascii="Calibri" w:hAnsi="Calibri"/>
          <w:b/>
        </w:rPr>
        <w:t>4</w:t>
      </w:r>
      <w:r w:rsidR="00CB011A">
        <w:rPr>
          <w:rFonts w:ascii="Calibri" w:hAnsi="Calibri"/>
          <w:b/>
        </w:rPr>
        <w:t xml:space="preserve"> lutego</w:t>
      </w:r>
      <w:r w:rsidR="00D71EC9">
        <w:rPr>
          <w:rFonts w:ascii="Calibri" w:hAnsi="Calibri"/>
          <w:b/>
        </w:rPr>
        <w:t xml:space="preserve"> </w:t>
      </w:r>
      <w:r w:rsidRPr="000717FC">
        <w:rPr>
          <w:rFonts w:ascii="Calibri" w:hAnsi="Calibri"/>
          <w:b/>
        </w:rPr>
        <w:t>202</w:t>
      </w:r>
      <w:r w:rsidR="00D71EC9">
        <w:rPr>
          <w:rFonts w:ascii="Calibri" w:hAnsi="Calibri"/>
          <w:b/>
        </w:rPr>
        <w:t>2</w:t>
      </w:r>
      <w:r w:rsidR="00CB011A">
        <w:rPr>
          <w:rFonts w:ascii="Calibri" w:hAnsi="Calibri"/>
          <w:b/>
        </w:rPr>
        <w:t> </w:t>
      </w:r>
      <w:r w:rsidRPr="000717FC">
        <w:rPr>
          <w:rFonts w:ascii="Calibri" w:hAnsi="Calibri"/>
          <w:b/>
        </w:rPr>
        <w:t xml:space="preserve">r., do godz. 10:00. </w:t>
      </w:r>
      <w:r w:rsidRPr="000717FC">
        <w:rPr>
          <w:rFonts w:ascii="Calibri" w:hAnsi="Calibri"/>
          <w:bCs/>
        </w:rPr>
        <w:t xml:space="preserve">Wykonawca składa ofertę za pośrednictwem Formularza do złożenia lub </w:t>
      </w:r>
      <w:r w:rsidRPr="000717FC">
        <w:rPr>
          <w:rFonts w:ascii="Calibri" w:hAnsi="Calibri"/>
          <w:bCs/>
        </w:rPr>
        <w:lastRenderedPageBreak/>
        <w:t xml:space="preserve">wycofania oferty dostępnego na </w:t>
      </w:r>
      <w:proofErr w:type="spellStart"/>
      <w:r w:rsidRPr="000717FC">
        <w:rPr>
          <w:rFonts w:ascii="Calibri" w:hAnsi="Calibri"/>
          <w:bCs/>
        </w:rPr>
        <w:t>ePUAP</w:t>
      </w:r>
      <w:proofErr w:type="spellEnd"/>
      <w:r w:rsidRPr="000717FC">
        <w:rPr>
          <w:rFonts w:ascii="Calibri" w:hAnsi="Calibri"/>
          <w:bCs/>
        </w:rPr>
        <w:t xml:space="preserve"> i udostępnionego również na </w:t>
      </w:r>
      <w:proofErr w:type="spellStart"/>
      <w:r w:rsidRPr="000717FC">
        <w:rPr>
          <w:rFonts w:ascii="Calibri" w:hAnsi="Calibri"/>
          <w:bCs/>
        </w:rPr>
        <w:t>miniPortalu</w:t>
      </w:r>
      <w:proofErr w:type="spellEnd"/>
      <w:r w:rsidRPr="000717FC">
        <w:rPr>
          <w:rFonts w:ascii="Calibri" w:hAnsi="Calibri"/>
          <w:bCs/>
        </w:rPr>
        <w:t>.</w:t>
      </w:r>
    </w:p>
    <w:p w14:paraId="4711D406" w14:textId="5AD84C0B" w:rsidR="00175870" w:rsidRPr="000717FC" w:rsidRDefault="00175870" w:rsidP="00A65934">
      <w:pPr>
        <w:numPr>
          <w:ilvl w:val="0"/>
          <w:numId w:val="29"/>
        </w:numPr>
        <w:tabs>
          <w:tab w:val="clear" w:pos="720"/>
        </w:tabs>
        <w:spacing w:after="0" w:line="276" w:lineRule="auto"/>
        <w:ind w:left="993" w:hanging="426"/>
        <w:jc w:val="both"/>
        <w:rPr>
          <w:rFonts w:ascii="Calibri" w:hAnsi="Calibri"/>
        </w:rPr>
      </w:pPr>
      <w:r w:rsidRPr="000717FC">
        <w:rPr>
          <w:rFonts w:ascii="Calibri" w:hAnsi="Calibri"/>
        </w:rPr>
        <w:t>Otwarcie ofert nastąpi w dniu</w:t>
      </w:r>
      <w:r w:rsidR="00CB011A">
        <w:rPr>
          <w:rFonts w:ascii="Calibri" w:hAnsi="Calibri"/>
        </w:rPr>
        <w:t xml:space="preserve"> </w:t>
      </w:r>
      <w:r w:rsidR="00CB011A" w:rsidRPr="00CB011A">
        <w:rPr>
          <w:rFonts w:ascii="Calibri" w:hAnsi="Calibri"/>
          <w:b/>
          <w:bCs/>
        </w:rPr>
        <w:t>1</w:t>
      </w:r>
      <w:r w:rsidR="00F06ECA">
        <w:rPr>
          <w:rFonts w:ascii="Calibri" w:hAnsi="Calibri"/>
          <w:b/>
          <w:bCs/>
        </w:rPr>
        <w:t>4</w:t>
      </w:r>
      <w:r w:rsidR="00CB011A" w:rsidRPr="00CB011A">
        <w:rPr>
          <w:rFonts w:ascii="Calibri" w:hAnsi="Calibri"/>
          <w:b/>
          <w:bCs/>
        </w:rPr>
        <w:t xml:space="preserve"> lutego</w:t>
      </w:r>
      <w:r w:rsidR="003027D0" w:rsidRPr="000717FC">
        <w:rPr>
          <w:rFonts w:ascii="Calibri" w:hAnsi="Calibri"/>
          <w:b/>
          <w:bCs/>
        </w:rPr>
        <w:t xml:space="preserve"> </w:t>
      </w:r>
      <w:r w:rsidRPr="000717FC">
        <w:rPr>
          <w:rFonts w:ascii="Calibri" w:hAnsi="Calibri"/>
          <w:b/>
          <w:bCs/>
        </w:rPr>
        <w:t>202</w:t>
      </w:r>
      <w:r w:rsidR="00D71EC9">
        <w:rPr>
          <w:rFonts w:ascii="Calibri" w:hAnsi="Calibri"/>
          <w:b/>
          <w:bCs/>
        </w:rPr>
        <w:t>2</w:t>
      </w:r>
      <w:r w:rsidRPr="000717FC">
        <w:rPr>
          <w:rFonts w:ascii="Calibri" w:hAnsi="Calibri"/>
          <w:b/>
          <w:bCs/>
        </w:rPr>
        <w:t xml:space="preserve"> r., o godzinie 1</w:t>
      </w:r>
      <w:r w:rsidR="007C577D" w:rsidRPr="000717FC">
        <w:rPr>
          <w:rFonts w:ascii="Calibri" w:hAnsi="Calibri"/>
          <w:b/>
          <w:bCs/>
        </w:rPr>
        <w:t>1</w:t>
      </w:r>
      <w:r w:rsidRPr="000717FC">
        <w:rPr>
          <w:rFonts w:ascii="Calibri" w:hAnsi="Calibri"/>
          <w:b/>
          <w:bCs/>
        </w:rPr>
        <w:t>:00.</w:t>
      </w:r>
    </w:p>
    <w:p w14:paraId="11FFC6F2" w14:textId="77777777" w:rsidR="00175870" w:rsidRPr="00396D60" w:rsidRDefault="00175870" w:rsidP="00A65934">
      <w:pPr>
        <w:numPr>
          <w:ilvl w:val="0"/>
          <w:numId w:val="29"/>
        </w:numPr>
        <w:tabs>
          <w:tab w:val="clear" w:pos="720"/>
        </w:tabs>
        <w:spacing w:after="0" w:line="276" w:lineRule="auto"/>
        <w:ind w:left="993" w:hanging="426"/>
        <w:jc w:val="both"/>
        <w:rPr>
          <w:rFonts w:ascii="Calibri" w:hAnsi="Calibri"/>
        </w:rPr>
      </w:pPr>
      <w:r w:rsidRPr="00396D60">
        <w:rPr>
          <w:rFonts w:ascii="Calibri" w:hAnsi="Calibri"/>
        </w:rPr>
        <w:t xml:space="preserve">Otwarcie ofert następuje poprzez użycie mechanizmu do odszyfrowania ofert dostępnego po zalogowaniu w zakładce Deszyfrowanie na </w:t>
      </w:r>
      <w:proofErr w:type="spellStart"/>
      <w:r w:rsidRPr="00396D60">
        <w:rPr>
          <w:rFonts w:ascii="Calibri" w:hAnsi="Calibri"/>
        </w:rPr>
        <w:t>miniPortalu</w:t>
      </w:r>
      <w:proofErr w:type="spellEnd"/>
      <w:r w:rsidRPr="00396D60">
        <w:rPr>
          <w:rFonts w:ascii="Calibri" w:hAnsi="Calibri"/>
        </w:rPr>
        <w:t xml:space="preserve"> i następuje poprzez wskazanie pliku do odszyfrowania.</w:t>
      </w:r>
    </w:p>
    <w:p w14:paraId="1C7FE072" w14:textId="77777777" w:rsidR="00175870" w:rsidRPr="00396D60" w:rsidRDefault="00175870" w:rsidP="00A65934">
      <w:pPr>
        <w:numPr>
          <w:ilvl w:val="0"/>
          <w:numId w:val="29"/>
        </w:numPr>
        <w:tabs>
          <w:tab w:val="clear" w:pos="720"/>
        </w:tabs>
        <w:spacing w:after="0" w:line="276" w:lineRule="auto"/>
        <w:ind w:left="993" w:hanging="426"/>
        <w:jc w:val="both"/>
        <w:rPr>
          <w:rFonts w:ascii="Calibri" w:hAnsi="Calibri"/>
        </w:rPr>
      </w:pPr>
      <w:r w:rsidRPr="00396D60">
        <w:rPr>
          <w:rFonts w:ascii="Calibri" w:hAnsi="Calibri"/>
        </w:rPr>
        <w:t>Zamawiający, najpóźniej przed otwarciem ofert, udostępnia na stronie internetowej prowadzonego postępowania informację o kwocie, jaką zamierza przeznaczyć na sfinansowanie zamówienia.</w:t>
      </w:r>
    </w:p>
    <w:p w14:paraId="6B1DFB90" w14:textId="34C3437D" w:rsidR="002C268F" w:rsidRDefault="00175870" w:rsidP="00A65934">
      <w:pPr>
        <w:numPr>
          <w:ilvl w:val="0"/>
          <w:numId w:val="29"/>
        </w:numPr>
        <w:tabs>
          <w:tab w:val="clear" w:pos="720"/>
        </w:tabs>
        <w:spacing w:after="0" w:line="276" w:lineRule="auto"/>
        <w:ind w:left="993" w:hanging="426"/>
        <w:jc w:val="both"/>
        <w:rPr>
          <w:rFonts w:ascii="Calibri" w:hAnsi="Calibri"/>
        </w:rPr>
      </w:pPr>
      <w:r w:rsidRPr="00396D60">
        <w:rPr>
          <w:rFonts w:ascii="Calibri" w:hAnsi="Calibri"/>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Oferty wraz z załącznikami udostępnia się niezwłocznie po otwarciu ofert, nie później jednak niż w terminie 3 dni od dnia otwarcia ofert.</w:t>
      </w:r>
    </w:p>
    <w:p w14:paraId="18BC61D5" w14:textId="79960B02" w:rsidR="000442E2" w:rsidRPr="000442E2" w:rsidRDefault="000442E2" w:rsidP="000442E2">
      <w:pPr>
        <w:numPr>
          <w:ilvl w:val="0"/>
          <w:numId w:val="29"/>
        </w:numPr>
        <w:tabs>
          <w:tab w:val="clear" w:pos="720"/>
        </w:tabs>
        <w:spacing w:after="0" w:line="276" w:lineRule="auto"/>
        <w:ind w:left="993" w:hanging="426"/>
        <w:jc w:val="both"/>
        <w:rPr>
          <w:rFonts w:ascii="Calibri" w:hAnsi="Calibri"/>
        </w:rPr>
      </w:pPr>
      <w:r w:rsidRPr="007B13E0">
        <w:t xml:space="preserve">Zamawiający </w:t>
      </w:r>
      <w:r w:rsidRPr="000442E2">
        <w:rPr>
          <w:b/>
          <w:bCs/>
        </w:rPr>
        <w:t xml:space="preserve">nie dopuszcza składania ofert częściowych. </w:t>
      </w:r>
      <w:r w:rsidRPr="002F4376">
        <w:t xml:space="preserve">W ocenie zamawiającego zamówienie jest niepodzielne, </w:t>
      </w:r>
      <w:r>
        <w:t>gdyż z</w:t>
      </w:r>
      <w:r w:rsidRPr="002F4376">
        <w:t xml:space="preserve">e względów </w:t>
      </w:r>
      <w:r>
        <w:t>organizacyjnych</w:t>
      </w:r>
      <w:r w:rsidRPr="002F4376">
        <w:t xml:space="preserve"> i wykonawczych oraz racjonalnego wydatkowania środków publicznych nie było możliwości podzielenia go na części. Groziłoby to nadmiernymi trudnościami technicznymi i kosztami wykonania zamówienia, a także potrzebą skoordynowania działań różnych wykonawców realizujących poszczególne części zamówienia.</w:t>
      </w:r>
    </w:p>
    <w:p w14:paraId="2D906D43" w14:textId="77777777" w:rsidR="000442E2" w:rsidRPr="00E551B5" w:rsidRDefault="000442E2" w:rsidP="000442E2">
      <w:pPr>
        <w:spacing w:after="0" w:line="276" w:lineRule="auto"/>
        <w:ind w:left="567"/>
        <w:jc w:val="both"/>
        <w:rPr>
          <w:rFonts w:ascii="Calibri" w:hAnsi="Calibri"/>
        </w:rPr>
      </w:pPr>
    </w:p>
    <w:p w14:paraId="34E03B68" w14:textId="77777777" w:rsidR="00175870" w:rsidRPr="002C268F" w:rsidRDefault="00175870" w:rsidP="00FA7FD0">
      <w:pPr>
        <w:pStyle w:val="pkt"/>
        <w:tabs>
          <w:tab w:val="left" w:pos="284"/>
        </w:tabs>
        <w:spacing w:before="0" w:after="0"/>
        <w:ind w:left="0" w:firstLine="0"/>
        <w:rPr>
          <w:rFonts w:ascii="Calibri" w:hAnsi="Calibri" w:cs="Calibri"/>
          <w:sz w:val="22"/>
          <w:szCs w:val="22"/>
        </w:rPr>
      </w:pPr>
    </w:p>
    <w:p w14:paraId="09C2BC2F" w14:textId="333BED0A" w:rsidR="00E21685" w:rsidRPr="00AB6F84" w:rsidRDefault="00E551B5" w:rsidP="00AB6F84">
      <w:pPr>
        <w:pStyle w:val="Akapitzlist"/>
        <w:widowControl w:val="0"/>
        <w:numPr>
          <w:ilvl w:val="0"/>
          <w:numId w:val="1"/>
        </w:numPr>
        <w:shd w:val="clear" w:color="auto" w:fill="FFFFFF"/>
        <w:tabs>
          <w:tab w:val="left" w:pos="567"/>
        </w:tabs>
        <w:suppressAutoHyphens/>
        <w:autoSpaceDE w:val="0"/>
        <w:spacing w:before="5" w:after="0" w:line="254" w:lineRule="exact"/>
        <w:ind w:left="567" w:hanging="567"/>
        <w:jc w:val="both"/>
        <w:rPr>
          <w:rFonts w:eastAsia="Times New Roman"/>
          <w:b/>
          <w:bCs/>
          <w:lang w:eastAsia="ar-SA"/>
        </w:rPr>
      </w:pPr>
      <w:r w:rsidRPr="00A065A3">
        <w:rPr>
          <w:rFonts w:eastAsia="Times New Roman"/>
          <w:b/>
          <w:bCs/>
          <w:lang w:eastAsia="ar-SA"/>
        </w:rPr>
        <w:t xml:space="preserve">OPIS SPOSOBU OBLICZENIA CENY </w:t>
      </w:r>
    </w:p>
    <w:p w14:paraId="62AB1EEA" w14:textId="5EAE53EB" w:rsid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 xml:space="preserve">Wykonawca wypełni Formularz ofertowy, w którym zobowiązany jest podać cenę ogółem za wykonanie całego przedmiotu zamówienia w złotych polskich (PLN). Wszystkie obliczenia winny być dokonywane zgodnie z zasadami arytmetyki z zaokrągleniem wyników do dwóch miejsc po przecinku (zasada zaokrąglenia – </w:t>
      </w:r>
      <w:r w:rsidRPr="002B2B7A">
        <w:rPr>
          <w:rFonts w:ascii="Calibri" w:eastAsia="Calibri" w:hAnsi="Calibri" w:cs="Calibri"/>
          <w:bCs/>
          <w:i/>
          <w:iCs/>
          <w:color w:val="000000"/>
        </w:rPr>
        <w:t>trzecia cyfra po przecinku równa i powyżej 5 powoduje zaokrąglenie drugiej cyfry po przecinku w górę, jeżeli trzecia cyfra po przecinku jest niższa od 5, to druga cyfra po przecinku nie ulegnie zmianie).</w:t>
      </w:r>
    </w:p>
    <w:p w14:paraId="59CDE54D" w14:textId="65BBE345"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 xml:space="preserve">Wykonawca określi </w:t>
      </w:r>
      <w:r w:rsidR="00D71EC9">
        <w:rPr>
          <w:rFonts w:ascii="Calibri" w:hAnsi="Calibri" w:cs="Calibri"/>
          <w:bCs/>
          <w:iCs/>
          <w:color w:val="000000"/>
          <w:lang w:eastAsia="pl-PL"/>
        </w:rPr>
        <w:t xml:space="preserve">ryczałtową </w:t>
      </w:r>
      <w:r w:rsidRPr="002B2B7A">
        <w:rPr>
          <w:rFonts w:ascii="Calibri" w:hAnsi="Calibri" w:cs="Calibri"/>
          <w:bCs/>
          <w:iCs/>
          <w:color w:val="000000"/>
          <w:lang w:eastAsia="pl-PL"/>
        </w:rPr>
        <w:t>cenę na oferowany przedmiot zamówienia wymieniony w</w:t>
      </w:r>
      <w:r w:rsidR="00A932FB">
        <w:rPr>
          <w:rFonts w:ascii="Calibri" w:hAnsi="Calibri" w:cs="Calibri"/>
          <w:bCs/>
          <w:iCs/>
          <w:color w:val="000000"/>
          <w:lang w:eastAsia="pl-PL"/>
        </w:rPr>
        <w:t> </w:t>
      </w:r>
      <w:r w:rsidRPr="002B2B7A">
        <w:rPr>
          <w:rFonts w:ascii="Calibri" w:hAnsi="Calibri" w:cs="Calibri"/>
          <w:bCs/>
          <w:iCs/>
          <w:lang w:eastAsia="pl-PL"/>
        </w:rPr>
        <w:t xml:space="preserve">formularzu cenowym stanowiącym </w:t>
      </w:r>
      <w:r w:rsidRPr="002B2B7A">
        <w:rPr>
          <w:rFonts w:ascii="Calibri" w:hAnsi="Calibri" w:cs="Calibri"/>
          <w:b/>
          <w:iCs/>
          <w:lang w:eastAsia="pl-PL"/>
        </w:rPr>
        <w:t>załącznik nr 3</w:t>
      </w:r>
      <w:r w:rsidRPr="002B2B7A">
        <w:rPr>
          <w:rFonts w:ascii="Calibri" w:hAnsi="Calibri" w:cs="Calibri"/>
          <w:bCs/>
          <w:iCs/>
          <w:lang w:eastAsia="pl-PL"/>
        </w:rPr>
        <w:t xml:space="preserve"> do SIWZ. Cena obejmuje wszystkie koszty związane z realizacją przedmiotu zamówienia (pod wskazany adres w SIWZ), usługi gwarancyjne, cło, podatek od towarów</w:t>
      </w:r>
      <w:r w:rsidRPr="002B2B7A">
        <w:rPr>
          <w:rFonts w:ascii="Calibri" w:hAnsi="Calibri" w:cs="Calibri"/>
          <w:bCs/>
          <w:iCs/>
          <w:color w:val="000000"/>
          <w:lang w:eastAsia="pl-PL"/>
        </w:rPr>
        <w:t xml:space="preserve"> i usług oraz wszystkie inne ewentualne obciążenia.</w:t>
      </w:r>
    </w:p>
    <w:p w14:paraId="4AE2A333" w14:textId="71EA88D9"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Cena określona przez Wykonawcę zostanie ustalona na okres ważności Umowy i nie będzie podlegała zmianom (waloryzacji).</w:t>
      </w:r>
    </w:p>
    <w:p w14:paraId="739BA867" w14:textId="356E530F"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Nie dopuszcza się wariantowości ceny.</w:t>
      </w:r>
    </w:p>
    <w:p w14:paraId="35985F32" w14:textId="68DA894A"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Cena brutto oferty musi być wyższa niż 0 zł, wyrażona w złotych polskich (PLN) cyfrowo i</w:t>
      </w:r>
      <w:r w:rsidR="00A932FB">
        <w:rPr>
          <w:rFonts w:ascii="Calibri" w:hAnsi="Calibri" w:cs="Calibri"/>
          <w:bCs/>
          <w:iCs/>
          <w:color w:val="000000"/>
          <w:lang w:eastAsia="pl-PL"/>
        </w:rPr>
        <w:t> </w:t>
      </w:r>
      <w:r w:rsidRPr="002B2B7A">
        <w:rPr>
          <w:rFonts w:ascii="Calibri" w:hAnsi="Calibri" w:cs="Calibri"/>
          <w:bCs/>
          <w:iCs/>
          <w:color w:val="000000"/>
          <w:lang w:eastAsia="pl-PL"/>
        </w:rPr>
        <w:t>słownie, i określona z dokładnością do 1 grosza (tj. do dwóch miejsc po przecinku) w</w:t>
      </w:r>
      <w:r w:rsidR="00A932FB">
        <w:rPr>
          <w:rFonts w:ascii="Calibri" w:hAnsi="Calibri" w:cs="Calibri"/>
          <w:bCs/>
          <w:iCs/>
          <w:color w:val="000000"/>
          <w:lang w:eastAsia="pl-PL"/>
        </w:rPr>
        <w:t> </w:t>
      </w:r>
      <w:r w:rsidRPr="002B2B7A">
        <w:rPr>
          <w:rFonts w:ascii="Calibri" w:hAnsi="Calibri" w:cs="Calibri"/>
          <w:bCs/>
          <w:iCs/>
          <w:color w:val="000000"/>
          <w:lang w:eastAsia="pl-PL"/>
        </w:rPr>
        <w:t>rozumieniu ustawy z dnia 9 maja 2014 r. o informowaniu o cenach towarów i usług (Dz. U. poz. 915).</w:t>
      </w:r>
    </w:p>
    <w:p w14:paraId="3188CAAC" w14:textId="7AF8133C"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Zamawiający nie dopuszcza możliwości złożenia oferty oraz prowadzenia rozliczeń w walutach obcych. Wszelkie przyszłe rozliczenia między Zamawiającym, a Wykonawcą dokonywane będą w złotych polskich.</w:t>
      </w:r>
    </w:p>
    <w:p w14:paraId="7BAD872C" w14:textId="1A146BC2" w:rsidR="00E551B5" w:rsidRPr="002B2B7A" w:rsidRDefault="00E551B5"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rPr>
        <w:t>Zastosowanie przez Wykonawcę stawki podatku VAT niezgodnej z obowiązującymi przepisami, Zamawiający potraktuje jako błąd w obliczeniu ceny, co spowoduje odrzucenie oferty.</w:t>
      </w:r>
    </w:p>
    <w:p w14:paraId="01B69768" w14:textId="77777777" w:rsidR="002B2B7A" w:rsidRPr="002B2B7A" w:rsidRDefault="00E551B5"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2B2B7A">
        <w:rPr>
          <w:rFonts w:ascii="Calibri" w:hAnsi="Calibri" w:cs="Calibri"/>
        </w:rPr>
        <w:lastRenderedPageBreak/>
        <w:t>do przedstawionej w niej ceny podatek od towarów i usług, który miałby obowiązek wpłacić zgodnie z obowiązującymi przepisami.</w:t>
      </w:r>
    </w:p>
    <w:p w14:paraId="02CC4FDF" w14:textId="2FD4A372" w:rsidR="002B2B7A" w:rsidRPr="002B2B7A" w:rsidRDefault="002B2B7A" w:rsidP="002B2B7A">
      <w:pPr>
        <w:pStyle w:val="Akapitzlist"/>
        <w:numPr>
          <w:ilvl w:val="1"/>
          <w:numId w:val="1"/>
        </w:numPr>
        <w:tabs>
          <w:tab w:val="left" w:pos="0"/>
          <w:tab w:val="left" w:pos="284"/>
        </w:tabs>
        <w:suppressAutoHyphens/>
        <w:spacing w:after="0" w:line="240" w:lineRule="auto"/>
        <w:ind w:left="851"/>
        <w:jc w:val="both"/>
        <w:outlineLvl w:val="1"/>
        <w:rPr>
          <w:rFonts w:ascii="Calibri" w:eastAsia="Calibri" w:hAnsi="Calibri" w:cs="Calibri"/>
          <w:bCs/>
          <w:i/>
          <w:iCs/>
          <w:color w:val="000000"/>
        </w:rPr>
      </w:pPr>
      <w:r w:rsidRPr="002B2B7A">
        <w:rPr>
          <w:rFonts w:ascii="Calibri" w:hAnsi="Calibri" w:cs="Calibri"/>
          <w:bCs/>
          <w:iCs/>
          <w:color w:val="000000"/>
          <w:lang w:eastAsia="pl-PL"/>
        </w:rPr>
        <w:t>Zamawiający nie przewiduje udzielenia zaliczek na poczet wykonania zamówienia.</w:t>
      </w:r>
    </w:p>
    <w:p w14:paraId="4C16CA7B" w14:textId="1288EA24" w:rsidR="00AC4D43" w:rsidRDefault="00AC4D43" w:rsidP="00AC4D43">
      <w:pPr>
        <w:pStyle w:val="NormalnyWeb"/>
        <w:spacing w:before="0" w:after="0" w:line="276" w:lineRule="auto"/>
        <w:jc w:val="both"/>
        <w:rPr>
          <w:rFonts w:ascii="Calibri" w:hAnsi="Calibri" w:cs="Calibri"/>
          <w:sz w:val="22"/>
          <w:szCs w:val="22"/>
        </w:rPr>
      </w:pPr>
    </w:p>
    <w:p w14:paraId="54A3F2BF" w14:textId="77777777" w:rsidR="00C81F00" w:rsidRPr="002C501D" w:rsidRDefault="00C81F00" w:rsidP="00AC4D43">
      <w:pPr>
        <w:pStyle w:val="NormalnyWeb"/>
        <w:spacing w:before="0" w:after="0" w:line="276" w:lineRule="auto"/>
        <w:jc w:val="both"/>
        <w:rPr>
          <w:rFonts w:ascii="Calibri" w:hAnsi="Calibri" w:cs="Calibri"/>
          <w:sz w:val="22"/>
          <w:szCs w:val="22"/>
        </w:rPr>
      </w:pPr>
    </w:p>
    <w:p w14:paraId="1BA8FCA5" w14:textId="33351FD5" w:rsidR="00E21685" w:rsidRPr="006435D0" w:rsidRDefault="002C501D" w:rsidP="00AB6F84">
      <w:pPr>
        <w:pStyle w:val="pkt"/>
        <w:keepNext/>
        <w:numPr>
          <w:ilvl w:val="0"/>
          <w:numId w:val="1"/>
        </w:numPr>
        <w:tabs>
          <w:tab w:val="left" w:pos="567"/>
        </w:tabs>
        <w:spacing w:before="0" w:after="0"/>
        <w:ind w:left="567" w:hanging="567"/>
        <w:rPr>
          <w:rFonts w:ascii="Calibri" w:hAnsi="Calibri" w:cs="Calibri"/>
          <w:sz w:val="22"/>
          <w:szCs w:val="22"/>
        </w:rPr>
      </w:pPr>
      <w:r w:rsidRPr="00B7683A">
        <w:rPr>
          <w:rFonts w:ascii="Calibri" w:hAnsi="Calibri" w:cs="Calibri"/>
          <w:b/>
          <w:sz w:val="22"/>
          <w:szCs w:val="22"/>
        </w:rPr>
        <w:t>OPIS KRYTERIÓW, KTÓRYMI ZAMAWIAJĄCY BĘDZIE SIĘ KIEROWAŁ PRZY WYBORZE OFERTY WRAZ Z PODANIEM ZNACZENIA TYCH KRYTERIÓW I SPOSOBU OCENY OFERT</w:t>
      </w:r>
    </w:p>
    <w:p w14:paraId="18130A65" w14:textId="77777777" w:rsidR="006435D0" w:rsidRPr="00AB6F84" w:rsidRDefault="006435D0" w:rsidP="006435D0">
      <w:pPr>
        <w:pStyle w:val="pkt"/>
        <w:keepNext/>
        <w:tabs>
          <w:tab w:val="left" w:pos="567"/>
        </w:tabs>
        <w:spacing w:before="0" w:after="0"/>
        <w:ind w:left="567" w:firstLine="0"/>
        <w:rPr>
          <w:rFonts w:ascii="Calibri" w:hAnsi="Calibri" w:cs="Calibri"/>
          <w:sz w:val="22"/>
          <w:szCs w:val="22"/>
        </w:rPr>
      </w:pPr>
    </w:p>
    <w:p w14:paraId="6456BEAE" w14:textId="74D5A79C" w:rsidR="006435D0" w:rsidRPr="006435D0" w:rsidRDefault="006435D0" w:rsidP="006435D0">
      <w:pPr>
        <w:pStyle w:val="Akapitzlist"/>
        <w:numPr>
          <w:ilvl w:val="3"/>
          <w:numId w:val="45"/>
        </w:numPr>
        <w:tabs>
          <w:tab w:val="left" w:pos="851"/>
        </w:tabs>
        <w:spacing w:after="0" w:line="240" w:lineRule="auto"/>
        <w:ind w:left="851" w:hanging="284"/>
        <w:jc w:val="both"/>
        <w:outlineLvl w:val="1"/>
        <w:rPr>
          <w:rFonts w:ascii="Calibri" w:hAnsi="Calibri" w:cs="Calibri"/>
          <w:bCs/>
          <w:iCs/>
          <w:color w:val="000000"/>
          <w:lang w:eastAsia="pl-PL"/>
        </w:rPr>
      </w:pPr>
      <w:r w:rsidRPr="006435D0">
        <w:rPr>
          <w:rFonts w:ascii="Calibri" w:hAnsi="Calibri" w:cs="Calibri"/>
          <w:bCs/>
          <w:iCs/>
          <w:color w:val="000000"/>
          <w:lang w:eastAsia="pl-PL"/>
        </w:rPr>
        <w:t>Za najkorzystniejszą zostanie uznana oferta, która będzie miała najwyższą wartość wyrażoną w punktach, z uwzględnieniem kryteriów oceny, o których mowa w ust. 2.</w:t>
      </w:r>
    </w:p>
    <w:p w14:paraId="6EDE009C" w14:textId="77777777" w:rsidR="006435D0" w:rsidRPr="00583A31" w:rsidRDefault="006435D0" w:rsidP="006435D0">
      <w:pPr>
        <w:numPr>
          <w:ilvl w:val="3"/>
          <w:numId w:val="45"/>
        </w:numPr>
        <w:tabs>
          <w:tab w:val="left" w:pos="851"/>
        </w:tabs>
        <w:spacing w:after="0" w:line="240" w:lineRule="auto"/>
        <w:ind w:left="851" w:hanging="284"/>
        <w:jc w:val="both"/>
        <w:outlineLvl w:val="1"/>
        <w:rPr>
          <w:rFonts w:ascii="Calibri" w:eastAsia="Times New Roman" w:hAnsi="Calibri" w:cs="Calibri"/>
          <w:bCs/>
          <w:iCs/>
          <w:color w:val="000000"/>
          <w:lang w:eastAsia="pl-PL"/>
        </w:rPr>
      </w:pPr>
      <w:r>
        <w:rPr>
          <w:rFonts w:ascii="Calibri" w:hAnsi="Calibri" w:cs="Calibri"/>
          <w:bCs/>
          <w:iCs/>
          <w:color w:val="000000"/>
          <w:lang w:eastAsia="pl-PL"/>
        </w:rPr>
        <w:t>Zamawiający będzie oceniał oferty według następujących kryteriów:</w:t>
      </w:r>
    </w:p>
    <w:p w14:paraId="55CA53FC" w14:textId="77777777" w:rsidR="006435D0" w:rsidRDefault="006435D0" w:rsidP="006435D0">
      <w:pPr>
        <w:tabs>
          <w:tab w:val="left" w:pos="680"/>
        </w:tabs>
        <w:jc w:val="both"/>
        <w:outlineLvl w:val="1"/>
        <w:rPr>
          <w:rFonts w:ascii="Calibri" w:eastAsia="Times New Roman" w:hAnsi="Calibri" w:cs="Calibri"/>
          <w:bCs/>
          <w:i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62"/>
        <w:gridCol w:w="1111"/>
      </w:tblGrid>
      <w:tr w:rsidR="006435D0" w:rsidRPr="00583A31" w14:paraId="32C3224F" w14:textId="77777777" w:rsidTr="00956B22">
        <w:trPr>
          <w:jc w:val="center"/>
        </w:trPr>
        <w:tc>
          <w:tcPr>
            <w:tcW w:w="557" w:type="dxa"/>
            <w:tcBorders>
              <w:top w:val="single" w:sz="4" w:space="0" w:color="auto"/>
              <w:left w:val="single" w:sz="4" w:space="0" w:color="auto"/>
              <w:bottom w:val="single" w:sz="4" w:space="0" w:color="auto"/>
              <w:right w:val="single" w:sz="4" w:space="0" w:color="auto"/>
            </w:tcBorders>
            <w:vAlign w:val="center"/>
          </w:tcPr>
          <w:p w14:paraId="4E04D95E" w14:textId="77777777" w:rsidR="006435D0" w:rsidRDefault="006435D0" w:rsidP="00956B22">
            <w:pPr>
              <w:spacing w:line="256" w:lineRule="auto"/>
              <w:rPr>
                <w:rFonts w:ascii="Calibri" w:hAnsi="Calibri" w:cs="Calibri"/>
                <w:b/>
                <w:lang w:eastAsia="pl-PL"/>
              </w:rPr>
            </w:pPr>
          </w:p>
        </w:tc>
        <w:tc>
          <w:tcPr>
            <w:tcW w:w="4262" w:type="dxa"/>
            <w:tcBorders>
              <w:top w:val="single" w:sz="4" w:space="0" w:color="auto"/>
              <w:left w:val="single" w:sz="4" w:space="0" w:color="auto"/>
              <w:bottom w:val="single" w:sz="4" w:space="0" w:color="auto"/>
              <w:right w:val="single" w:sz="4" w:space="0" w:color="auto"/>
            </w:tcBorders>
            <w:vAlign w:val="center"/>
            <w:hideMark/>
          </w:tcPr>
          <w:p w14:paraId="2B13B76D" w14:textId="77777777" w:rsidR="006435D0" w:rsidRDefault="006435D0" w:rsidP="00956B22">
            <w:pPr>
              <w:spacing w:line="256" w:lineRule="auto"/>
              <w:jc w:val="center"/>
              <w:rPr>
                <w:rFonts w:ascii="Calibri" w:hAnsi="Calibri" w:cs="Calibri"/>
                <w:b/>
                <w:lang w:eastAsia="pl-PL"/>
              </w:rPr>
            </w:pPr>
            <w:r>
              <w:rPr>
                <w:rFonts w:ascii="Calibri" w:hAnsi="Calibri" w:cs="Calibri"/>
                <w:b/>
                <w:lang w:eastAsia="pl-PL"/>
              </w:rPr>
              <w:t>Nazwa kryterium</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E70A6FE" w14:textId="77777777" w:rsidR="006435D0" w:rsidRDefault="006435D0" w:rsidP="00956B22">
            <w:pPr>
              <w:spacing w:line="256" w:lineRule="auto"/>
              <w:jc w:val="center"/>
              <w:rPr>
                <w:rFonts w:ascii="Calibri" w:hAnsi="Calibri" w:cs="Calibri"/>
                <w:b/>
                <w:lang w:eastAsia="pl-PL"/>
              </w:rPr>
            </w:pPr>
            <w:r>
              <w:rPr>
                <w:rFonts w:ascii="Calibri" w:hAnsi="Calibri" w:cs="Calibri"/>
                <w:b/>
                <w:lang w:eastAsia="pl-PL"/>
              </w:rPr>
              <w:t>Waga</w:t>
            </w:r>
          </w:p>
        </w:tc>
      </w:tr>
      <w:tr w:rsidR="006435D0" w:rsidRPr="00583A31" w14:paraId="5E940FFF" w14:textId="77777777" w:rsidTr="00956B22">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30807D8" w14:textId="032FDA44" w:rsidR="006435D0" w:rsidRDefault="006435D0" w:rsidP="00956B22">
            <w:pPr>
              <w:spacing w:line="256" w:lineRule="auto"/>
              <w:jc w:val="center"/>
              <w:rPr>
                <w:rFonts w:ascii="Calibri" w:hAnsi="Calibri" w:cs="Calibri"/>
                <w:lang w:eastAsia="pl-PL"/>
              </w:rPr>
            </w:pPr>
            <w:r>
              <w:rPr>
                <w:rFonts w:ascii="Calibri" w:hAnsi="Calibri" w:cs="Calibri"/>
                <w:lang w:eastAsia="pl-PL"/>
              </w:rPr>
              <w:t>1</w:t>
            </w:r>
            <w:r w:rsidR="006D7859">
              <w:rPr>
                <w:rFonts w:ascii="Calibri" w:hAnsi="Calibri" w:cs="Calibri"/>
                <w:lang w:eastAsia="pl-PL"/>
              </w:rPr>
              <w:t>.</w:t>
            </w:r>
          </w:p>
        </w:tc>
        <w:tc>
          <w:tcPr>
            <w:tcW w:w="4262" w:type="dxa"/>
            <w:tcBorders>
              <w:top w:val="single" w:sz="4" w:space="0" w:color="auto"/>
              <w:left w:val="single" w:sz="4" w:space="0" w:color="auto"/>
              <w:bottom w:val="single" w:sz="4" w:space="0" w:color="auto"/>
              <w:right w:val="single" w:sz="4" w:space="0" w:color="auto"/>
            </w:tcBorders>
            <w:vAlign w:val="center"/>
            <w:hideMark/>
          </w:tcPr>
          <w:p w14:paraId="6621A675" w14:textId="519C219A" w:rsidR="006435D0" w:rsidRDefault="006435D0" w:rsidP="00956B22">
            <w:pPr>
              <w:spacing w:line="256" w:lineRule="auto"/>
              <w:rPr>
                <w:rFonts w:ascii="Calibri" w:hAnsi="Calibri" w:cs="Calibri"/>
                <w:lang w:eastAsia="pl-PL"/>
              </w:rPr>
            </w:pPr>
            <w:r>
              <w:rPr>
                <w:rFonts w:ascii="Calibri" w:hAnsi="Calibri" w:cs="Calibri"/>
                <w:lang w:eastAsia="pl-PL"/>
              </w:rPr>
              <w:t>Cena (C)</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3FBD12A" w14:textId="55639325" w:rsidR="006435D0" w:rsidRDefault="00706C8D" w:rsidP="00956B22">
            <w:pPr>
              <w:spacing w:line="256" w:lineRule="auto"/>
              <w:jc w:val="center"/>
              <w:rPr>
                <w:rFonts w:ascii="Calibri" w:hAnsi="Calibri" w:cs="Calibri"/>
                <w:lang w:eastAsia="pl-PL"/>
              </w:rPr>
            </w:pPr>
            <w:r>
              <w:rPr>
                <w:rFonts w:ascii="Calibri" w:hAnsi="Calibri" w:cs="Calibri"/>
                <w:lang w:eastAsia="pl-PL"/>
              </w:rPr>
              <w:t>8</w:t>
            </w:r>
            <w:r w:rsidR="006435D0">
              <w:rPr>
                <w:rFonts w:ascii="Calibri" w:hAnsi="Calibri" w:cs="Calibri"/>
                <w:lang w:eastAsia="pl-PL"/>
              </w:rPr>
              <w:t>0 %</w:t>
            </w:r>
          </w:p>
        </w:tc>
      </w:tr>
      <w:tr w:rsidR="006435D0" w:rsidRPr="00583A31" w14:paraId="588A75A5" w14:textId="77777777" w:rsidTr="00956B22">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1369E5F" w14:textId="5DD50AF0" w:rsidR="006435D0" w:rsidRDefault="006435D0" w:rsidP="00956B22">
            <w:pPr>
              <w:spacing w:line="256" w:lineRule="auto"/>
              <w:jc w:val="center"/>
              <w:rPr>
                <w:rFonts w:ascii="Calibri" w:hAnsi="Calibri" w:cs="Calibri"/>
                <w:lang w:eastAsia="pl-PL"/>
              </w:rPr>
            </w:pPr>
            <w:r>
              <w:rPr>
                <w:rFonts w:ascii="Calibri" w:hAnsi="Calibri" w:cs="Calibri"/>
                <w:lang w:eastAsia="pl-PL"/>
              </w:rPr>
              <w:t>2</w:t>
            </w:r>
            <w:r w:rsidR="006D7859">
              <w:rPr>
                <w:rFonts w:ascii="Calibri" w:hAnsi="Calibri" w:cs="Calibri"/>
                <w:lang w:eastAsia="pl-PL"/>
              </w:rPr>
              <w:t>.</w:t>
            </w:r>
          </w:p>
        </w:tc>
        <w:tc>
          <w:tcPr>
            <w:tcW w:w="4262" w:type="dxa"/>
            <w:tcBorders>
              <w:top w:val="single" w:sz="4" w:space="0" w:color="auto"/>
              <w:left w:val="single" w:sz="4" w:space="0" w:color="auto"/>
              <w:bottom w:val="single" w:sz="4" w:space="0" w:color="auto"/>
              <w:right w:val="single" w:sz="4" w:space="0" w:color="auto"/>
            </w:tcBorders>
            <w:vAlign w:val="center"/>
            <w:hideMark/>
          </w:tcPr>
          <w:p w14:paraId="5766A290" w14:textId="77777777" w:rsidR="006435D0" w:rsidRPr="00EF38FB" w:rsidRDefault="006435D0" w:rsidP="00956B22">
            <w:pPr>
              <w:spacing w:line="256" w:lineRule="auto"/>
              <w:rPr>
                <w:rFonts w:ascii="Calibri" w:hAnsi="Calibri" w:cs="Calibri"/>
                <w:lang w:eastAsia="pl-PL"/>
              </w:rPr>
            </w:pPr>
            <w:r w:rsidRPr="00EF38FB">
              <w:rPr>
                <w:rFonts w:ascii="Calibri" w:hAnsi="Calibri" w:cs="Calibri"/>
                <w:lang w:eastAsia="pl-PL"/>
              </w:rPr>
              <w:t xml:space="preserve">Termin dostawy przedmiotu zamówienia (T) </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777587D" w14:textId="66D01F75" w:rsidR="006435D0" w:rsidRPr="00EF38FB" w:rsidRDefault="00706C8D" w:rsidP="00956B22">
            <w:pPr>
              <w:spacing w:line="256" w:lineRule="auto"/>
              <w:jc w:val="center"/>
              <w:rPr>
                <w:rFonts w:ascii="Calibri" w:hAnsi="Calibri" w:cs="Calibri"/>
                <w:lang w:eastAsia="pl-PL"/>
              </w:rPr>
            </w:pPr>
            <w:r>
              <w:rPr>
                <w:rFonts w:ascii="Calibri" w:hAnsi="Calibri" w:cs="Calibri"/>
                <w:lang w:eastAsia="pl-PL"/>
              </w:rPr>
              <w:t>2</w:t>
            </w:r>
            <w:r w:rsidR="006435D0" w:rsidRPr="00EF38FB">
              <w:rPr>
                <w:rFonts w:ascii="Calibri" w:hAnsi="Calibri" w:cs="Calibri"/>
                <w:lang w:eastAsia="pl-PL"/>
              </w:rPr>
              <w:t>0</w:t>
            </w:r>
            <w:r w:rsidR="006D7859" w:rsidRPr="00EF38FB">
              <w:rPr>
                <w:rFonts w:ascii="Calibri" w:hAnsi="Calibri" w:cs="Calibri"/>
                <w:lang w:eastAsia="pl-PL"/>
              </w:rPr>
              <w:t> </w:t>
            </w:r>
            <w:r w:rsidR="006435D0" w:rsidRPr="00EF38FB">
              <w:rPr>
                <w:rFonts w:ascii="Calibri" w:hAnsi="Calibri" w:cs="Calibri"/>
                <w:lang w:eastAsia="pl-PL"/>
              </w:rPr>
              <w:t>%</w:t>
            </w:r>
          </w:p>
        </w:tc>
      </w:tr>
    </w:tbl>
    <w:p w14:paraId="52D02AA9" w14:textId="77777777" w:rsidR="006435D0" w:rsidRDefault="006435D0" w:rsidP="006435D0">
      <w:pPr>
        <w:tabs>
          <w:tab w:val="left" w:pos="680"/>
        </w:tabs>
        <w:jc w:val="both"/>
        <w:outlineLvl w:val="1"/>
        <w:rPr>
          <w:rFonts w:ascii="Calibri" w:eastAsia="Times New Roman" w:hAnsi="Calibri" w:cs="Calibri"/>
          <w:bCs/>
          <w:iCs/>
          <w:color w:val="000000"/>
          <w:lang w:eastAsia="pl-PL"/>
        </w:rPr>
      </w:pPr>
    </w:p>
    <w:p w14:paraId="17016891" w14:textId="7ADAFD0A" w:rsidR="006435D0" w:rsidRPr="006D7859" w:rsidRDefault="006435D0" w:rsidP="006D7859">
      <w:pPr>
        <w:pStyle w:val="Akapitzlist"/>
        <w:numPr>
          <w:ilvl w:val="3"/>
          <w:numId w:val="45"/>
        </w:numPr>
        <w:tabs>
          <w:tab w:val="left" w:pos="680"/>
        </w:tabs>
        <w:ind w:left="851" w:hanging="284"/>
        <w:jc w:val="both"/>
        <w:outlineLvl w:val="1"/>
        <w:rPr>
          <w:rFonts w:ascii="Calibri" w:hAnsi="Calibri" w:cs="Calibri"/>
          <w:bCs/>
          <w:iCs/>
          <w:color w:val="000000"/>
          <w:lang w:eastAsia="pl-PL"/>
        </w:rPr>
      </w:pPr>
      <w:r w:rsidRPr="006D7859">
        <w:rPr>
          <w:rFonts w:ascii="Calibri" w:hAnsi="Calibri" w:cs="Calibri"/>
          <w:bCs/>
          <w:iCs/>
          <w:color w:val="000000"/>
          <w:lang w:eastAsia="pl-PL"/>
        </w:rPr>
        <w:t xml:space="preserve">W zakresie kryterium – oferta z najniższą ceną brutto otrzyma maksymalną ilość punktów – </w:t>
      </w:r>
      <w:r w:rsidR="00706C8D" w:rsidRPr="00706C8D">
        <w:rPr>
          <w:rFonts w:ascii="Calibri" w:hAnsi="Calibri" w:cs="Calibri"/>
          <w:b/>
          <w:iCs/>
          <w:color w:val="000000"/>
          <w:lang w:eastAsia="pl-PL"/>
        </w:rPr>
        <w:t>8</w:t>
      </w:r>
      <w:r w:rsidRPr="00706C8D">
        <w:rPr>
          <w:rFonts w:ascii="Calibri" w:hAnsi="Calibri" w:cs="Calibri"/>
          <w:b/>
          <w:iCs/>
          <w:color w:val="000000"/>
          <w:lang w:eastAsia="pl-PL"/>
        </w:rPr>
        <w:t>0</w:t>
      </w:r>
      <w:r w:rsidRPr="006D7859">
        <w:rPr>
          <w:rFonts w:ascii="Calibri" w:hAnsi="Calibri" w:cs="Calibri"/>
          <w:bCs/>
          <w:iCs/>
          <w:color w:val="000000"/>
          <w:lang w:eastAsia="pl-PL"/>
        </w:rPr>
        <w:t>, pozostałe otrzymają ilość punktów obliczonych wg. Następującej formuły:</w:t>
      </w:r>
    </w:p>
    <w:p w14:paraId="2C154DFB" w14:textId="427E7C85" w:rsidR="006435D0" w:rsidRDefault="006435D0" w:rsidP="006435D0">
      <w:pPr>
        <w:tabs>
          <w:tab w:val="left" w:pos="680"/>
        </w:tabs>
        <w:ind w:left="851"/>
        <w:jc w:val="both"/>
        <w:outlineLvl w:val="1"/>
        <w:rPr>
          <w:rFonts w:ascii="Calibri" w:hAnsi="Calibri" w:cs="Calibri"/>
          <w:bCs/>
          <w:iCs/>
          <w:color w:val="000000"/>
          <w:lang w:eastAsia="pl-PL"/>
        </w:rPr>
      </w:pPr>
      <w:r>
        <w:rPr>
          <w:rFonts w:ascii="Calibri" w:hAnsi="Calibri" w:cs="Calibri"/>
          <w:bCs/>
          <w:iCs/>
          <w:color w:val="000000"/>
          <w:lang w:eastAsia="pl-PL"/>
        </w:rPr>
        <w:t>Wskaźnik ceny (C)</w:t>
      </w:r>
      <w:r w:rsidR="000717FC">
        <w:rPr>
          <w:rFonts w:ascii="Calibri" w:hAnsi="Calibri" w:cs="Calibri"/>
          <w:bCs/>
          <w:iCs/>
          <w:color w:val="000000"/>
          <w:lang w:eastAsia="pl-PL"/>
        </w:rPr>
        <w:t xml:space="preserve"> </w:t>
      </w:r>
      <w:r>
        <w:rPr>
          <w:rFonts w:ascii="Calibri" w:hAnsi="Calibri" w:cs="Calibri"/>
          <w:bCs/>
          <w:iCs/>
          <w:color w:val="000000"/>
          <w:lang w:eastAsia="pl-PL"/>
        </w:rPr>
        <w:t xml:space="preserve">= najniższa cena / cena badanego wykonawcy * 100pkt * </w:t>
      </w:r>
      <w:r w:rsidR="00706C8D" w:rsidRPr="00684C17">
        <w:rPr>
          <w:rFonts w:ascii="Calibri" w:hAnsi="Calibri" w:cs="Calibri"/>
          <w:b/>
          <w:iCs/>
          <w:color w:val="000000"/>
          <w:lang w:eastAsia="pl-PL"/>
        </w:rPr>
        <w:t>8</w:t>
      </w:r>
      <w:r w:rsidRPr="00684C17">
        <w:rPr>
          <w:rFonts w:ascii="Calibri" w:hAnsi="Calibri" w:cs="Calibri"/>
          <w:b/>
          <w:iCs/>
          <w:color w:val="000000"/>
          <w:lang w:eastAsia="pl-PL"/>
        </w:rPr>
        <w:t>0</w:t>
      </w:r>
      <w:r w:rsidR="00684C17" w:rsidRPr="00684C17">
        <w:rPr>
          <w:rFonts w:ascii="Calibri" w:hAnsi="Calibri" w:cs="Calibri"/>
          <w:b/>
          <w:iCs/>
          <w:color w:val="000000"/>
          <w:lang w:eastAsia="pl-PL"/>
        </w:rPr>
        <w:t> </w:t>
      </w:r>
      <w:r w:rsidRPr="00684C17">
        <w:rPr>
          <w:rFonts w:ascii="Calibri" w:hAnsi="Calibri" w:cs="Calibri"/>
          <w:b/>
          <w:iCs/>
          <w:color w:val="000000"/>
          <w:lang w:eastAsia="pl-PL"/>
        </w:rPr>
        <w:t>%</w:t>
      </w:r>
    </w:p>
    <w:p w14:paraId="33CD1947" w14:textId="71BE4CFF" w:rsidR="007A5868" w:rsidRPr="007A5868" w:rsidRDefault="006435D0" w:rsidP="00C24D26">
      <w:pPr>
        <w:pStyle w:val="Akapitzlist"/>
        <w:numPr>
          <w:ilvl w:val="3"/>
          <w:numId w:val="45"/>
        </w:numPr>
        <w:tabs>
          <w:tab w:val="left" w:pos="851"/>
        </w:tabs>
        <w:ind w:left="851" w:hanging="284"/>
        <w:jc w:val="both"/>
        <w:outlineLvl w:val="1"/>
        <w:rPr>
          <w:rFonts w:ascii="Calibri" w:hAnsi="Calibri" w:cs="Calibri"/>
          <w:bCs/>
          <w:iCs/>
          <w:color w:val="000000"/>
          <w:lang w:eastAsia="pl-PL"/>
        </w:rPr>
      </w:pPr>
      <w:r w:rsidRPr="007A5868">
        <w:rPr>
          <w:rFonts w:ascii="Calibri" w:hAnsi="Calibri" w:cs="Calibri"/>
          <w:bCs/>
          <w:iCs/>
          <w:color w:val="000000"/>
          <w:lang w:eastAsia="pl-PL"/>
        </w:rPr>
        <w:t>W zakresie terminu</w:t>
      </w:r>
      <w:r w:rsidR="007A5868" w:rsidRPr="007A5868">
        <w:rPr>
          <w:rFonts w:ascii="Calibri" w:hAnsi="Calibri" w:cs="Calibri"/>
          <w:bCs/>
          <w:iCs/>
          <w:color w:val="000000"/>
          <w:lang w:eastAsia="pl-PL"/>
        </w:rPr>
        <w:t xml:space="preserve"> dostawy zamówienia </w:t>
      </w:r>
      <w:r w:rsidRPr="007A5868">
        <w:rPr>
          <w:rFonts w:ascii="Calibri" w:hAnsi="Calibri" w:cs="Calibri"/>
          <w:bCs/>
          <w:iCs/>
          <w:color w:val="000000"/>
          <w:lang w:eastAsia="pl-PL"/>
        </w:rPr>
        <w:t xml:space="preserve">(T) – każda oferta może uzyskań maksymalnie </w:t>
      </w:r>
      <w:r w:rsidR="00706C8D">
        <w:rPr>
          <w:rFonts w:ascii="Calibri" w:hAnsi="Calibri" w:cs="Calibri"/>
          <w:bCs/>
          <w:iCs/>
          <w:color w:val="000000"/>
          <w:lang w:eastAsia="pl-PL"/>
        </w:rPr>
        <w:t>2</w:t>
      </w:r>
      <w:r w:rsidRPr="007A5868">
        <w:rPr>
          <w:rFonts w:ascii="Calibri" w:hAnsi="Calibri" w:cs="Calibri"/>
          <w:bCs/>
          <w:iCs/>
          <w:color w:val="000000"/>
          <w:lang w:eastAsia="pl-PL"/>
        </w:rPr>
        <w:t>0 punktów.</w:t>
      </w:r>
    </w:p>
    <w:p w14:paraId="135C7528" w14:textId="1F3EF361" w:rsidR="006435D0" w:rsidRPr="00EF38FB" w:rsidRDefault="006435D0" w:rsidP="006435D0">
      <w:pPr>
        <w:tabs>
          <w:tab w:val="left" w:pos="680"/>
        </w:tabs>
        <w:ind w:left="851"/>
        <w:jc w:val="both"/>
        <w:outlineLvl w:val="1"/>
        <w:rPr>
          <w:rFonts w:ascii="Calibri" w:hAnsi="Calibri" w:cs="Calibri"/>
          <w:bCs/>
          <w:iCs/>
          <w:color w:val="000000"/>
          <w:lang w:eastAsia="pl-PL"/>
        </w:rPr>
      </w:pPr>
      <w:r w:rsidRPr="00EF38FB">
        <w:rPr>
          <w:rFonts w:ascii="Calibri" w:hAnsi="Calibri" w:cs="Calibri"/>
          <w:bCs/>
          <w:iCs/>
          <w:color w:val="000000"/>
          <w:lang w:eastAsia="pl-PL"/>
        </w:rPr>
        <w:t xml:space="preserve">- do </w:t>
      </w:r>
      <w:r w:rsidR="00F06ECA">
        <w:rPr>
          <w:rFonts w:ascii="Calibri" w:hAnsi="Calibri" w:cs="Calibri"/>
          <w:bCs/>
          <w:iCs/>
          <w:color w:val="000000"/>
          <w:lang w:eastAsia="pl-PL"/>
        </w:rPr>
        <w:t>3 miesięcy</w:t>
      </w:r>
      <w:r w:rsidRPr="00EF38FB">
        <w:rPr>
          <w:rFonts w:ascii="Calibri" w:hAnsi="Calibri" w:cs="Calibri"/>
          <w:bCs/>
          <w:iCs/>
          <w:color w:val="000000"/>
          <w:lang w:eastAsia="pl-PL"/>
        </w:rPr>
        <w:t xml:space="preserve"> od daty podpisania umowy – 0 pkt</w:t>
      </w:r>
      <w:r w:rsidR="007A5868" w:rsidRPr="00EF38FB">
        <w:rPr>
          <w:rFonts w:ascii="Calibri" w:hAnsi="Calibri" w:cs="Calibri"/>
          <w:bCs/>
          <w:iCs/>
          <w:color w:val="000000"/>
          <w:lang w:eastAsia="pl-PL"/>
        </w:rPr>
        <w:t>;</w:t>
      </w:r>
    </w:p>
    <w:p w14:paraId="5D072EA9" w14:textId="6A934049" w:rsidR="006435D0" w:rsidRPr="00EF38FB" w:rsidRDefault="006435D0" w:rsidP="006435D0">
      <w:pPr>
        <w:tabs>
          <w:tab w:val="left" w:pos="680"/>
        </w:tabs>
        <w:ind w:left="851"/>
        <w:jc w:val="both"/>
        <w:outlineLvl w:val="1"/>
        <w:rPr>
          <w:rFonts w:ascii="Calibri" w:hAnsi="Calibri" w:cs="Calibri"/>
          <w:bCs/>
          <w:iCs/>
          <w:color w:val="000000"/>
          <w:lang w:eastAsia="pl-PL"/>
        </w:rPr>
      </w:pPr>
      <w:r w:rsidRPr="00EF38FB">
        <w:rPr>
          <w:rFonts w:ascii="Calibri" w:hAnsi="Calibri" w:cs="Calibri"/>
          <w:bCs/>
          <w:iCs/>
          <w:color w:val="000000"/>
          <w:lang w:eastAsia="pl-PL"/>
        </w:rPr>
        <w:t xml:space="preserve">- do </w:t>
      </w:r>
      <w:r w:rsidR="00F06ECA">
        <w:rPr>
          <w:rFonts w:ascii="Calibri" w:hAnsi="Calibri" w:cs="Calibri"/>
          <w:bCs/>
          <w:iCs/>
          <w:color w:val="000000"/>
          <w:lang w:eastAsia="pl-PL"/>
        </w:rPr>
        <w:t>2 miesięcy</w:t>
      </w:r>
      <w:r w:rsidR="00706C8D" w:rsidRPr="00EF38FB">
        <w:rPr>
          <w:rFonts w:ascii="Calibri" w:hAnsi="Calibri" w:cs="Calibri"/>
          <w:bCs/>
          <w:iCs/>
          <w:color w:val="000000"/>
          <w:lang w:eastAsia="pl-PL"/>
        </w:rPr>
        <w:t xml:space="preserve"> </w:t>
      </w:r>
      <w:r w:rsidRPr="00EF38FB">
        <w:rPr>
          <w:rFonts w:ascii="Calibri" w:hAnsi="Calibri" w:cs="Calibri"/>
          <w:bCs/>
          <w:iCs/>
          <w:color w:val="000000"/>
          <w:lang w:eastAsia="pl-PL"/>
        </w:rPr>
        <w:t>od daty podpisania umowy – 10 pkt</w:t>
      </w:r>
      <w:r w:rsidR="007A5868" w:rsidRPr="00EF38FB">
        <w:rPr>
          <w:rFonts w:ascii="Calibri" w:hAnsi="Calibri" w:cs="Calibri"/>
          <w:bCs/>
          <w:iCs/>
          <w:color w:val="000000"/>
          <w:lang w:eastAsia="pl-PL"/>
        </w:rPr>
        <w:t>;</w:t>
      </w:r>
    </w:p>
    <w:p w14:paraId="7795ECE5" w14:textId="0F8ACB8C" w:rsidR="006435D0" w:rsidRPr="00EF38FB" w:rsidRDefault="006435D0" w:rsidP="006435D0">
      <w:pPr>
        <w:tabs>
          <w:tab w:val="left" w:pos="851"/>
        </w:tabs>
        <w:ind w:left="851"/>
        <w:jc w:val="both"/>
        <w:outlineLvl w:val="1"/>
        <w:rPr>
          <w:rFonts w:ascii="Calibri" w:hAnsi="Calibri" w:cs="Calibri"/>
          <w:bCs/>
          <w:iCs/>
          <w:color w:val="000000"/>
          <w:lang w:eastAsia="pl-PL"/>
        </w:rPr>
      </w:pPr>
      <w:r w:rsidRPr="00EF38FB">
        <w:rPr>
          <w:rFonts w:ascii="Calibri" w:hAnsi="Calibri" w:cs="Calibri"/>
          <w:bCs/>
          <w:iCs/>
          <w:color w:val="000000"/>
          <w:lang w:eastAsia="pl-PL"/>
        </w:rPr>
        <w:t xml:space="preserve">- do </w:t>
      </w:r>
      <w:r w:rsidR="00F06ECA">
        <w:rPr>
          <w:rFonts w:ascii="Calibri" w:hAnsi="Calibri" w:cs="Calibri"/>
          <w:bCs/>
          <w:iCs/>
          <w:color w:val="000000"/>
          <w:lang w:eastAsia="pl-PL"/>
        </w:rPr>
        <w:t>1 miesiąca</w:t>
      </w:r>
      <w:r w:rsidRPr="00EF38FB">
        <w:rPr>
          <w:rFonts w:ascii="Calibri" w:hAnsi="Calibri" w:cs="Calibri"/>
          <w:bCs/>
          <w:iCs/>
          <w:color w:val="000000"/>
          <w:lang w:eastAsia="pl-PL"/>
        </w:rPr>
        <w:t xml:space="preserve"> od daty podpisania umowy – </w:t>
      </w:r>
      <w:r w:rsidR="006D7859" w:rsidRPr="00EF38FB">
        <w:rPr>
          <w:rFonts w:ascii="Calibri" w:hAnsi="Calibri" w:cs="Calibri"/>
          <w:bCs/>
          <w:iCs/>
          <w:color w:val="000000"/>
          <w:lang w:eastAsia="pl-PL"/>
        </w:rPr>
        <w:t>20</w:t>
      </w:r>
      <w:r w:rsidRPr="00EF38FB">
        <w:rPr>
          <w:rFonts w:ascii="Calibri" w:hAnsi="Calibri" w:cs="Calibri"/>
          <w:bCs/>
          <w:iCs/>
          <w:color w:val="000000"/>
          <w:lang w:eastAsia="pl-PL"/>
        </w:rPr>
        <w:t xml:space="preserve"> pkt</w:t>
      </w:r>
      <w:r w:rsidR="00706C8D">
        <w:rPr>
          <w:rFonts w:ascii="Calibri" w:hAnsi="Calibri" w:cs="Calibri"/>
          <w:bCs/>
          <w:iCs/>
          <w:color w:val="000000"/>
          <w:lang w:eastAsia="pl-PL"/>
        </w:rPr>
        <w:t>.</w:t>
      </w:r>
    </w:p>
    <w:p w14:paraId="2A869EF5" w14:textId="7DD8953F" w:rsidR="006435D0" w:rsidRDefault="006435D0" w:rsidP="006435D0">
      <w:pPr>
        <w:numPr>
          <w:ilvl w:val="3"/>
          <w:numId w:val="45"/>
        </w:numPr>
        <w:tabs>
          <w:tab w:val="left" w:pos="851"/>
        </w:tabs>
        <w:spacing w:after="0" w:line="240" w:lineRule="auto"/>
        <w:ind w:left="851" w:hanging="284"/>
        <w:jc w:val="both"/>
        <w:outlineLvl w:val="1"/>
        <w:rPr>
          <w:rFonts w:ascii="Calibri" w:hAnsi="Calibri" w:cs="Calibri"/>
          <w:bCs/>
          <w:iCs/>
          <w:color w:val="000000"/>
          <w:lang w:eastAsia="pl-PL"/>
        </w:rPr>
      </w:pPr>
      <w:r w:rsidRPr="00646B77">
        <w:rPr>
          <w:rFonts w:ascii="Calibri" w:hAnsi="Calibri" w:cs="Calibri"/>
          <w:bCs/>
          <w:iCs/>
          <w:color w:val="000000"/>
          <w:lang w:eastAsia="pl-PL"/>
        </w:rPr>
        <w:t>Po dokonaniu oceny punkty zostaną zsumowane dla każdego z kryteriów oddzielnie. Za najkorzystniejszą zostanie uznana oferta, która uzyska najwyższą końcową ocenę oferty – najwyższą sumę punktów. Jeżeli Zamawiający nie może wybrać oferty najkorzystniejszej z</w:t>
      </w:r>
      <w:r w:rsidR="00C24D26">
        <w:rPr>
          <w:rFonts w:ascii="Calibri" w:hAnsi="Calibri" w:cs="Calibri"/>
          <w:bCs/>
          <w:iCs/>
          <w:color w:val="000000"/>
          <w:lang w:eastAsia="pl-PL"/>
        </w:rPr>
        <w:t> </w:t>
      </w:r>
      <w:r w:rsidRPr="00646B77">
        <w:rPr>
          <w:rFonts w:ascii="Calibri" w:hAnsi="Calibri" w:cs="Calibri"/>
          <w:bCs/>
          <w:iCs/>
          <w:color w:val="000000"/>
          <w:lang w:eastAsia="pl-PL"/>
        </w:rPr>
        <w:t>uwagi na to, że dwie lub więcej ofert przedstawia taki sam bilans ceny i innych kryteriów oceny ofert, Zamawiający spośród tych ofert wybiera ofertę z niższą ceną.</w:t>
      </w:r>
    </w:p>
    <w:p w14:paraId="23E84888" w14:textId="77777777" w:rsidR="00B7683A" w:rsidRPr="00D60567" w:rsidRDefault="00B7683A" w:rsidP="00B7683A">
      <w:pPr>
        <w:jc w:val="both"/>
      </w:pPr>
    </w:p>
    <w:p w14:paraId="3479F7E0" w14:textId="3507409C" w:rsidR="002C268F" w:rsidRPr="00AB6F84" w:rsidRDefault="002C501D" w:rsidP="00AB6F84">
      <w:pPr>
        <w:pStyle w:val="pkt"/>
        <w:keepNext/>
        <w:numPr>
          <w:ilvl w:val="0"/>
          <w:numId w:val="1"/>
        </w:numPr>
        <w:tabs>
          <w:tab w:val="left" w:pos="567"/>
        </w:tabs>
        <w:spacing w:before="0" w:after="0"/>
        <w:ind w:left="567" w:hanging="567"/>
        <w:rPr>
          <w:rFonts w:ascii="Calibri" w:hAnsi="Calibri" w:cs="Calibri"/>
          <w:sz w:val="22"/>
          <w:szCs w:val="22"/>
        </w:rPr>
      </w:pPr>
      <w:r w:rsidRPr="00C019BD">
        <w:rPr>
          <w:rFonts w:ascii="Calibri" w:hAnsi="Calibri" w:cs="Calibri"/>
          <w:b/>
          <w:sz w:val="22"/>
          <w:szCs w:val="22"/>
        </w:rPr>
        <w:t>INFORMACJE O FORMALNOŚCIACH, JAKIE POWINNY ZOSTAĆ DOPEŁNIONE PO WYBORZE OFERTY W CELU ZAWARCIA UMOWY W SPRAWIE ZAMÓWIENIA PUBLICZNEGO</w:t>
      </w:r>
    </w:p>
    <w:p w14:paraId="1C5494AC"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t xml:space="preserve">Zamawiający informuje niezwłocznie wszystkich Wykonawców o: </w:t>
      </w:r>
    </w:p>
    <w:p w14:paraId="73D840A8" w14:textId="77777777" w:rsidR="002C501D" w:rsidRPr="002C501D" w:rsidRDefault="002C501D" w:rsidP="00A65934">
      <w:pPr>
        <w:pStyle w:val="NormalnyWeb"/>
        <w:numPr>
          <w:ilvl w:val="0"/>
          <w:numId w:val="31"/>
        </w:numPr>
        <w:tabs>
          <w:tab w:val="left" w:pos="1418"/>
        </w:tabs>
        <w:spacing w:before="0" w:after="0" w:line="276" w:lineRule="auto"/>
        <w:ind w:left="1276" w:hanging="284"/>
        <w:jc w:val="both"/>
        <w:rPr>
          <w:rFonts w:asciiTheme="minorHAnsi" w:hAnsiTheme="minorHAnsi" w:cstheme="minorHAnsi"/>
          <w:sz w:val="22"/>
          <w:szCs w:val="22"/>
        </w:rPr>
      </w:pPr>
      <w:r w:rsidRPr="002C501D">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A355EE2" w14:textId="77777777" w:rsidR="002C501D" w:rsidRPr="002C501D" w:rsidRDefault="002C501D" w:rsidP="00A65934">
      <w:pPr>
        <w:pStyle w:val="NormalnyWeb"/>
        <w:numPr>
          <w:ilvl w:val="0"/>
          <w:numId w:val="31"/>
        </w:numPr>
        <w:tabs>
          <w:tab w:val="left" w:pos="1418"/>
        </w:tabs>
        <w:spacing w:before="0" w:after="0" w:line="276" w:lineRule="auto"/>
        <w:ind w:left="1276" w:hanging="284"/>
        <w:jc w:val="both"/>
        <w:rPr>
          <w:rFonts w:asciiTheme="minorHAnsi" w:hAnsiTheme="minorHAnsi" w:cstheme="minorHAnsi"/>
          <w:sz w:val="22"/>
          <w:szCs w:val="22"/>
        </w:rPr>
      </w:pPr>
      <w:r w:rsidRPr="002C501D">
        <w:rPr>
          <w:rFonts w:asciiTheme="minorHAnsi" w:hAnsiTheme="minorHAnsi" w:cstheme="minorHAnsi"/>
          <w:sz w:val="22"/>
          <w:szCs w:val="22"/>
        </w:rPr>
        <w:t>wykonawcach, których oferty zostały odrzucone</w:t>
      </w:r>
    </w:p>
    <w:p w14:paraId="7C85F145" w14:textId="77777777" w:rsidR="002C501D" w:rsidRPr="002C501D" w:rsidRDefault="002C501D" w:rsidP="00AC4D43">
      <w:pPr>
        <w:pStyle w:val="NormalnyWeb"/>
        <w:tabs>
          <w:tab w:val="left" w:pos="1418"/>
        </w:tabs>
        <w:spacing w:before="0" w:after="0" w:line="276" w:lineRule="auto"/>
        <w:ind w:left="993"/>
        <w:jc w:val="both"/>
        <w:rPr>
          <w:rFonts w:asciiTheme="minorHAnsi" w:hAnsiTheme="minorHAnsi" w:cstheme="minorHAnsi"/>
          <w:sz w:val="22"/>
          <w:szCs w:val="22"/>
        </w:rPr>
      </w:pPr>
      <w:r w:rsidRPr="002C501D">
        <w:rPr>
          <w:rFonts w:asciiTheme="minorHAnsi" w:hAnsiTheme="minorHAnsi" w:cstheme="minorHAnsi"/>
          <w:sz w:val="22"/>
          <w:szCs w:val="22"/>
        </w:rPr>
        <w:t>– podając uzasadnienie faktyczne i prawne.</w:t>
      </w:r>
    </w:p>
    <w:p w14:paraId="3985D6DB"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lastRenderedPageBreak/>
        <w:t>Zamawiający udostępnia niezwłocznie informacje, o których mowa w ust. 1 pkt 1 na stronie internetowej prowadzonego postępowania.</w:t>
      </w:r>
    </w:p>
    <w:p w14:paraId="5E9073E3"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t>Osoby reprezentujące wykonawcę przy podpisaniu umowy powinny posiadać ze sobą dokumenty potwierdzające ich umocowanie do podpisania umowy, o ile umocowanie to nie będzie wynikać z dokumentów załączonych do oferty.</w:t>
      </w:r>
    </w:p>
    <w:p w14:paraId="66BAAD9E"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t>Jeżeli oferta wykonawców występujących wspólnie zostanie wybrana, zamawiający zażąda przed zawarciem umowy w sprawie zamówienia publicznego, umowy regulującej współpracę tych wykonawców.</w:t>
      </w:r>
    </w:p>
    <w:p w14:paraId="22A384A8"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624D6FA" w14:textId="77777777" w:rsidR="002C501D" w:rsidRPr="002C501D" w:rsidRDefault="002C501D" w:rsidP="00A65934">
      <w:pPr>
        <w:pStyle w:val="NormalnyWeb"/>
        <w:numPr>
          <w:ilvl w:val="1"/>
          <w:numId w:val="30"/>
        </w:numPr>
        <w:tabs>
          <w:tab w:val="clear" w:pos="1080"/>
        </w:tabs>
        <w:spacing w:before="0" w:after="0" w:line="276" w:lineRule="auto"/>
        <w:ind w:left="993" w:hanging="426"/>
        <w:jc w:val="both"/>
        <w:rPr>
          <w:rFonts w:asciiTheme="minorHAnsi" w:hAnsiTheme="minorHAnsi" w:cstheme="minorHAnsi"/>
          <w:sz w:val="22"/>
          <w:szCs w:val="22"/>
        </w:rPr>
      </w:pPr>
      <w:r w:rsidRPr="002C501D">
        <w:rPr>
          <w:rFonts w:asciiTheme="minorHAnsi" w:hAnsiTheme="minorHAnsi" w:cstheme="minorHAnsi"/>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w:t>
      </w:r>
    </w:p>
    <w:p w14:paraId="566A3D40" w14:textId="77777777" w:rsidR="00CF76C4" w:rsidRPr="00C019BD" w:rsidRDefault="00CF76C4" w:rsidP="002C268F">
      <w:pPr>
        <w:pStyle w:val="pkt"/>
        <w:tabs>
          <w:tab w:val="left" w:pos="993"/>
        </w:tabs>
        <w:spacing w:before="0" w:after="0"/>
        <w:ind w:left="0" w:firstLine="0"/>
        <w:rPr>
          <w:rFonts w:ascii="Calibri" w:hAnsi="Calibri" w:cs="Calibri"/>
          <w:sz w:val="22"/>
          <w:szCs w:val="22"/>
        </w:rPr>
      </w:pPr>
    </w:p>
    <w:p w14:paraId="3BB1BFA1" w14:textId="5812D3B8" w:rsidR="004177C5" w:rsidRPr="00AB6F84" w:rsidRDefault="00AB6F84" w:rsidP="00AB6F84">
      <w:pPr>
        <w:pStyle w:val="pkt"/>
        <w:numPr>
          <w:ilvl w:val="0"/>
          <w:numId w:val="1"/>
        </w:numPr>
        <w:tabs>
          <w:tab w:val="left" w:pos="567"/>
        </w:tabs>
        <w:spacing w:before="0" w:after="0"/>
        <w:ind w:left="567" w:hanging="578"/>
        <w:rPr>
          <w:rFonts w:ascii="Calibri" w:hAnsi="Calibri" w:cs="Calibri"/>
          <w:sz w:val="22"/>
          <w:szCs w:val="22"/>
        </w:rPr>
      </w:pPr>
      <w:r w:rsidRPr="00C019BD">
        <w:rPr>
          <w:rFonts w:ascii="Calibri" w:hAnsi="Calibri" w:cs="Calibri"/>
          <w:b/>
          <w:sz w:val="22"/>
          <w:szCs w:val="22"/>
        </w:rPr>
        <w:t>WYMAGANIA DOTYCZĄCE ZABEZPIECZENIA NALEŻYTEGO WYKONANIA UMOWY</w:t>
      </w:r>
    </w:p>
    <w:p w14:paraId="2E6096AE" w14:textId="77777777" w:rsidR="004177C5" w:rsidRPr="007B13E0" w:rsidRDefault="004177C5" w:rsidP="00A65934">
      <w:pPr>
        <w:numPr>
          <w:ilvl w:val="2"/>
          <w:numId w:val="30"/>
        </w:numPr>
        <w:tabs>
          <w:tab w:val="clear" w:pos="1440"/>
          <w:tab w:val="num" w:pos="993"/>
        </w:tabs>
        <w:autoSpaceDE w:val="0"/>
        <w:autoSpaceDN w:val="0"/>
        <w:adjustRightInd w:val="0"/>
        <w:spacing w:after="0" w:line="276" w:lineRule="auto"/>
        <w:ind w:left="993" w:hanging="426"/>
      </w:pPr>
      <w:r w:rsidRPr="007B13E0">
        <w:t>Zamawiający żąda od Wykonawcy zabezpieczenia należytego wykonania umowy.</w:t>
      </w:r>
    </w:p>
    <w:p w14:paraId="4A815E9D" w14:textId="0F6014B5" w:rsidR="004177C5" w:rsidRPr="007B13E0" w:rsidRDefault="004177C5" w:rsidP="00A65934">
      <w:pPr>
        <w:numPr>
          <w:ilvl w:val="2"/>
          <w:numId w:val="30"/>
        </w:numPr>
        <w:tabs>
          <w:tab w:val="clear" w:pos="1440"/>
          <w:tab w:val="num" w:pos="993"/>
        </w:tabs>
        <w:autoSpaceDE w:val="0"/>
        <w:autoSpaceDN w:val="0"/>
        <w:adjustRightInd w:val="0"/>
        <w:spacing w:after="0" w:line="276" w:lineRule="auto"/>
        <w:ind w:left="993" w:hanging="426"/>
        <w:jc w:val="both"/>
      </w:pPr>
      <w:r w:rsidRPr="007B13E0">
        <w:t xml:space="preserve">Zamawiający ustala zabezpieczenie należytego wykonania umowy zawartej w wyniku postępowania o udzielenie niniejszego zamówienia w </w:t>
      </w:r>
      <w:r w:rsidRPr="000717FC">
        <w:t xml:space="preserve">wysokości </w:t>
      </w:r>
      <w:r w:rsidR="00546F00">
        <w:rPr>
          <w:b/>
          <w:bCs/>
        </w:rPr>
        <w:t>5</w:t>
      </w:r>
      <w:r w:rsidR="000717FC">
        <w:rPr>
          <w:b/>
          <w:bCs/>
        </w:rPr>
        <w:t> </w:t>
      </w:r>
      <w:r w:rsidRPr="000717FC">
        <w:rPr>
          <w:b/>
          <w:bCs/>
        </w:rPr>
        <w:t>%</w:t>
      </w:r>
      <w:r w:rsidRPr="000717FC">
        <w:t xml:space="preserve"> ceny</w:t>
      </w:r>
      <w:r w:rsidRPr="007B13E0">
        <w:t xml:space="preserve"> brutto podanej w ofercie. Wybrany Wykonawca zobowiązany jest wnieść zabezpieczenie należytego wykonania przed podpisaniem umowy.</w:t>
      </w:r>
    </w:p>
    <w:p w14:paraId="601778DC" w14:textId="77777777" w:rsidR="004177C5" w:rsidRPr="007B13E0" w:rsidRDefault="004177C5" w:rsidP="00A65934">
      <w:pPr>
        <w:numPr>
          <w:ilvl w:val="2"/>
          <w:numId w:val="30"/>
        </w:numPr>
        <w:tabs>
          <w:tab w:val="clear" w:pos="1440"/>
          <w:tab w:val="num" w:pos="993"/>
        </w:tabs>
        <w:autoSpaceDE w:val="0"/>
        <w:autoSpaceDN w:val="0"/>
        <w:adjustRightInd w:val="0"/>
        <w:spacing w:after="0" w:line="276" w:lineRule="auto"/>
        <w:ind w:left="993" w:hanging="426"/>
      </w:pPr>
      <w:r w:rsidRPr="007B13E0">
        <w:t>Zabezpieczenie należytego wykonania umowy może być wnoszone według wyboru Wykonawcy w jednej lub w kilku następujących formach:</w:t>
      </w:r>
    </w:p>
    <w:p w14:paraId="7F84893A" w14:textId="77777777" w:rsidR="004177C5" w:rsidRPr="007B13E0" w:rsidRDefault="004177C5" w:rsidP="004177C5">
      <w:pPr>
        <w:autoSpaceDE w:val="0"/>
        <w:autoSpaceDN w:val="0"/>
        <w:adjustRightInd w:val="0"/>
        <w:spacing w:line="276" w:lineRule="auto"/>
        <w:ind w:left="993"/>
      </w:pPr>
      <w:r w:rsidRPr="007B13E0">
        <w:t>1) pieniądzu;</w:t>
      </w:r>
    </w:p>
    <w:p w14:paraId="1A917933" w14:textId="77777777" w:rsidR="004177C5" w:rsidRPr="007B13E0" w:rsidRDefault="004177C5" w:rsidP="004177C5">
      <w:pPr>
        <w:autoSpaceDE w:val="0"/>
        <w:autoSpaceDN w:val="0"/>
        <w:adjustRightInd w:val="0"/>
        <w:spacing w:line="276" w:lineRule="auto"/>
        <w:ind w:left="993"/>
      </w:pPr>
      <w:r w:rsidRPr="007B13E0">
        <w:t>2) gwarancjach bankowych;</w:t>
      </w:r>
    </w:p>
    <w:p w14:paraId="59E34835" w14:textId="77777777" w:rsidR="004177C5" w:rsidRPr="007B13E0" w:rsidRDefault="004177C5" w:rsidP="004177C5">
      <w:pPr>
        <w:autoSpaceDE w:val="0"/>
        <w:autoSpaceDN w:val="0"/>
        <w:adjustRightInd w:val="0"/>
        <w:spacing w:line="276" w:lineRule="auto"/>
        <w:ind w:left="993"/>
      </w:pPr>
      <w:r w:rsidRPr="007B13E0">
        <w:t>3) gwarancjach ubezpieczeniowych;</w:t>
      </w:r>
    </w:p>
    <w:p w14:paraId="7F55F94F" w14:textId="77777777" w:rsidR="004177C5" w:rsidRPr="007B13E0" w:rsidRDefault="004177C5" w:rsidP="0087712B">
      <w:pPr>
        <w:autoSpaceDE w:val="0"/>
        <w:autoSpaceDN w:val="0"/>
        <w:adjustRightInd w:val="0"/>
        <w:spacing w:line="276" w:lineRule="auto"/>
        <w:ind w:left="993"/>
        <w:jc w:val="both"/>
      </w:pPr>
      <w:r w:rsidRPr="007B13E0">
        <w:t>4) poręczeniach udzielanych przez podmioty, o których mowa w art. 6b ust. 5 pkt 2 ustawy z dnia 9 listopada 2000 r. o utworzeniu Polskiej Agencji Rozwoju Przedsiębiorczości.</w:t>
      </w:r>
    </w:p>
    <w:p w14:paraId="204A46A9" w14:textId="01584F09" w:rsidR="004177C5" w:rsidRPr="007B13E0" w:rsidRDefault="004177C5" w:rsidP="00A65934">
      <w:pPr>
        <w:pStyle w:val="Akapitzlist"/>
        <w:numPr>
          <w:ilvl w:val="2"/>
          <w:numId w:val="30"/>
        </w:numPr>
        <w:tabs>
          <w:tab w:val="clear" w:pos="1440"/>
          <w:tab w:val="num" w:pos="993"/>
        </w:tabs>
        <w:autoSpaceDE w:val="0"/>
        <w:autoSpaceDN w:val="0"/>
        <w:adjustRightInd w:val="0"/>
        <w:spacing w:after="0" w:line="276" w:lineRule="auto"/>
        <w:ind w:left="993"/>
        <w:jc w:val="both"/>
      </w:pPr>
      <w:r w:rsidRPr="007B13E0">
        <w:t xml:space="preserve">Zabezpieczenie wnoszone w pieniądzu Wykonawca wpłaci przelewem na następujący rachunek bankowy Zamawiającego: </w:t>
      </w:r>
    </w:p>
    <w:p w14:paraId="5C8577B7" w14:textId="550E1A9A" w:rsidR="004177C5" w:rsidRPr="007B13E0" w:rsidRDefault="004177C5" w:rsidP="004177C5">
      <w:pPr>
        <w:tabs>
          <w:tab w:val="num" w:pos="993"/>
        </w:tabs>
        <w:autoSpaceDE w:val="0"/>
        <w:autoSpaceDN w:val="0"/>
        <w:adjustRightInd w:val="0"/>
        <w:spacing w:line="276" w:lineRule="auto"/>
        <w:ind w:left="993"/>
        <w:jc w:val="both"/>
        <w:rPr>
          <w:b/>
          <w:bCs/>
        </w:rPr>
      </w:pPr>
      <w:r w:rsidRPr="007B13E0">
        <w:rPr>
          <w:b/>
          <w:bCs/>
        </w:rPr>
        <w:t xml:space="preserve">Nr konta </w:t>
      </w:r>
      <w:r w:rsidRPr="007B13E0">
        <w:t xml:space="preserve">nr </w:t>
      </w:r>
      <w:r w:rsidR="000717FC" w:rsidRPr="00686BE1">
        <w:rPr>
          <w:rFonts w:ascii="Calibri" w:eastAsia="Calibri" w:hAnsi="Calibri" w:cs="Calibri"/>
        </w:rPr>
        <w:t>41 1050 1142 1000 0023 5893 6843</w:t>
      </w:r>
    </w:p>
    <w:p w14:paraId="074E9BC6" w14:textId="2145BB57" w:rsidR="004177C5" w:rsidRPr="007B13E0" w:rsidRDefault="004177C5" w:rsidP="004177C5">
      <w:pPr>
        <w:tabs>
          <w:tab w:val="num" w:pos="993"/>
        </w:tabs>
        <w:autoSpaceDE w:val="0"/>
        <w:autoSpaceDN w:val="0"/>
        <w:adjustRightInd w:val="0"/>
        <w:spacing w:line="276" w:lineRule="auto"/>
        <w:ind w:left="993"/>
        <w:jc w:val="both"/>
      </w:pPr>
      <w:r w:rsidRPr="007B13E0">
        <w:t xml:space="preserve">tytułem: </w:t>
      </w:r>
      <w:r w:rsidRPr="007B13E0">
        <w:rPr>
          <w:i/>
        </w:rPr>
        <w:t>„Zabezpieczenie należytego wykonania umowy na</w:t>
      </w:r>
      <w:r w:rsidR="00C24416">
        <w:rPr>
          <w:i/>
        </w:rPr>
        <w:t xml:space="preserve"> dostawę</w:t>
      </w:r>
      <w:r w:rsidR="00546F00">
        <w:rPr>
          <w:rFonts w:cstheme="minorHAnsi"/>
          <w:i/>
          <w:iCs/>
        </w:rPr>
        <w:t xml:space="preserve"> </w:t>
      </w:r>
      <w:r w:rsidR="00527ECA" w:rsidRPr="00527ECA">
        <w:rPr>
          <w:rFonts w:cstheme="minorHAnsi"/>
          <w:i/>
        </w:rPr>
        <w:t>mobilnej linii sortowniczej</w:t>
      </w:r>
      <w:r w:rsidRPr="00527ECA">
        <w:rPr>
          <w:i/>
        </w:rPr>
        <w:t>”.</w:t>
      </w:r>
    </w:p>
    <w:p w14:paraId="6DBAAACE" w14:textId="780E6989" w:rsidR="004177C5" w:rsidRDefault="004177C5" w:rsidP="00A65934">
      <w:pPr>
        <w:pStyle w:val="Akapitzlist"/>
        <w:numPr>
          <w:ilvl w:val="2"/>
          <w:numId w:val="30"/>
        </w:numPr>
        <w:tabs>
          <w:tab w:val="clear" w:pos="1440"/>
          <w:tab w:val="num" w:pos="993"/>
        </w:tabs>
        <w:autoSpaceDE w:val="0"/>
        <w:autoSpaceDN w:val="0"/>
        <w:adjustRightInd w:val="0"/>
        <w:spacing w:after="0" w:line="276" w:lineRule="auto"/>
        <w:ind w:left="993"/>
        <w:jc w:val="both"/>
      </w:pPr>
      <w:r w:rsidRPr="007B13E0">
        <w:t xml:space="preserve">W przypadku wniesienia wadium w pieniądzu Wykonawca może wyrazić zgodę na zaliczenie kwoty wadium na poczet zabezpieczenia. Dzień wpłynięcia wniosku Wykonawcy o przesunięcie kwoty wadium na poczet zabezpieczenia do siedziby Zamawiającego będzie </w:t>
      </w:r>
      <w:proofErr w:type="gramStart"/>
      <w:r w:rsidRPr="007B13E0">
        <w:t>traktowany,</w:t>
      </w:r>
      <w:proofErr w:type="gramEnd"/>
      <w:r w:rsidRPr="007B13E0">
        <w:t xml:space="preserve"> jako dzień wniesienia zabezpieczenia.</w:t>
      </w:r>
    </w:p>
    <w:p w14:paraId="2D37A3AA" w14:textId="0D7CBC6F" w:rsidR="004177C5" w:rsidRDefault="004177C5" w:rsidP="00A65934">
      <w:pPr>
        <w:pStyle w:val="Akapitzlist"/>
        <w:numPr>
          <w:ilvl w:val="2"/>
          <w:numId w:val="30"/>
        </w:numPr>
        <w:tabs>
          <w:tab w:val="clear" w:pos="1440"/>
          <w:tab w:val="num" w:pos="993"/>
        </w:tabs>
        <w:autoSpaceDE w:val="0"/>
        <w:autoSpaceDN w:val="0"/>
        <w:adjustRightInd w:val="0"/>
        <w:spacing w:after="0" w:line="276" w:lineRule="auto"/>
        <w:ind w:left="993"/>
        <w:jc w:val="both"/>
      </w:pPr>
      <w:r w:rsidRPr="007B13E0">
        <w:t xml:space="preserve">Jeżeli zabezpieczenie wniesiono w pieniądzu, Zamawiający przechowuje je na oprocentowanym rachunku bankowym. Zamawiający zwraca zabezpieczenie wniesione w </w:t>
      </w:r>
      <w:r w:rsidRPr="007B13E0">
        <w:lastRenderedPageBreak/>
        <w:t>pieniądzu z odsetkami wynikającymi z umowy rachunku bankowego, na którym było ono przechowywane, pomniejszone o koszt prowadzenia tego rachunku oraz prowizji bankowej za przelew pieniędzy na rachunek bankowy Wykonawcy.</w:t>
      </w:r>
    </w:p>
    <w:p w14:paraId="4A8E69EE" w14:textId="77777777" w:rsidR="004177C5" w:rsidRPr="007B13E0" w:rsidRDefault="004177C5" w:rsidP="00A65934">
      <w:pPr>
        <w:pStyle w:val="Akapitzlist"/>
        <w:numPr>
          <w:ilvl w:val="2"/>
          <w:numId w:val="30"/>
        </w:numPr>
        <w:tabs>
          <w:tab w:val="clear" w:pos="1440"/>
          <w:tab w:val="num" w:pos="993"/>
        </w:tabs>
        <w:autoSpaceDE w:val="0"/>
        <w:autoSpaceDN w:val="0"/>
        <w:adjustRightInd w:val="0"/>
        <w:spacing w:after="0" w:line="276" w:lineRule="auto"/>
        <w:ind w:left="993"/>
        <w:jc w:val="both"/>
      </w:pPr>
      <w:r w:rsidRPr="007B13E0">
        <w:t>Jeżeli zabezpieczenie wniesiono w postaci gwarancji lub poręczenia, to taka gwarancja/poręczenie ma być sporządzona zgodnie z obowiązującym prawem i winna zawierać następujące elementy:</w:t>
      </w:r>
    </w:p>
    <w:p w14:paraId="548299A4" w14:textId="77777777" w:rsidR="004177C5" w:rsidRPr="004177C5" w:rsidRDefault="004177C5" w:rsidP="00A65934">
      <w:pPr>
        <w:numPr>
          <w:ilvl w:val="1"/>
          <w:numId w:val="31"/>
        </w:numPr>
        <w:autoSpaceDE w:val="0"/>
        <w:autoSpaceDN w:val="0"/>
        <w:adjustRightInd w:val="0"/>
        <w:spacing w:after="0" w:line="276" w:lineRule="auto"/>
        <w:ind w:left="1418" w:hanging="425"/>
        <w:jc w:val="both"/>
        <w:rPr>
          <w:rFonts w:cstheme="minorHAnsi"/>
        </w:rPr>
      </w:pPr>
      <w:r w:rsidRPr="004177C5">
        <w:rPr>
          <w:rFonts w:cstheme="minorHAnsi"/>
        </w:rPr>
        <w:t>nazwę dającego zlecenie (Wykonawcy), beneficjenta gwarancji/poręczenia (Zamawiającego), gwaranta/poręczyciela (banku lub instytucji ubezpieczeniowej udzielających gwarancji/poręczenia) oraz wskazanie ich siedzib;</w:t>
      </w:r>
    </w:p>
    <w:p w14:paraId="314CFBAD" w14:textId="77777777" w:rsidR="004177C5" w:rsidRPr="004177C5" w:rsidRDefault="004177C5" w:rsidP="00A65934">
      <w:pPr>
        <w:pStyle w:val="NormalnyWeb"/>
        <w:numPr>
          <w:ilvl w:val="0"/>
          <w:numId w:val="31"/>
        </w:numPr>
        <w:spacing w:before="0" w:after="0" w:line="276" w:lineRule="auto"/>
        <w:ind w:left="1418" w:hanging="425"/>
        <w:jc w:val="both"/>
        <w:rPr>
          <w:rFonts w:asciiTheme="minorHAnsi" w:hAnsiTheme="minorHAnsi" w:cstheme="minorHAnsi"/>
          <w:sz w:val="22"/>
          <w:szCs w:val="22"/>
        </w:rPr>
      </w:pPr>
      <w:r w:rsidRPr="004177C5">
        <w:rPr>
          <w:rFonts w:asciiTheme="minorHAnsi" w:hAnsiTheme="minorHAnsi" w:cstheme="minorHAnsi"/>
          <w:sz w:val="22"/>
          <w:szCs w:val="22"/>
        </w:rPr>
        <w:t>oznaczenie postępowania;</w:t>
      </w:r>
    </w:p>
    <w:p w14:paraId="715FE02E" w14:textId="77777777" w:rsidR="004177C5" w:rsidRPr="004177C5" w:rsidRDefault="004177C5" w:rsidP="00A65934">
      <w:pPr>
        <w:numPr>
          <w:ilvl w:val="0"/>
          <w:numId w:val="31"/>
        </w:numPr>
        <w:autoSpaceDE w:val="0"/>
        <w:autoSpaceDN w:val="0"/>
        <w:adjustRightInd w:val="0"/>
        <w:spacing w:after="0" w:line="276" w:lineRule="auto"/>
        <w:ind w:left="1418" w:hanging="425"/>
        <w:rPr>
          <w:rFonts w:cstheme="minorHAnsi"/>
        </w:rPr>
      </w:pPr>
      <w:r w:rsidRPr="004177C5">
        <w:rPr>
          <w:rFonts w:cstheme="minorHAnsi"/>
        </w:rPr>
        <w:t>określenie przedmiotu postępowania;</w:t>
      </w:r>
    </w:p>
    <w:p w14:paraId="062837BB" w14:textId="77777777" w:rsidR="004177C5" w:rsidRPr="004177C5" w:rsidRDefault="004177C5" w:rsidP="00A65934">
      <w:pPr>
        <w:numPr>
          <w:ilvl w:val="0"/>
          <w:numId w:val="31"/>
        </w:numPr>
        <w:autoSpaceDE w:val="0"/>
        <w:autoSpaceDN w:val="0"/>
        <w:adjustRightInd w:val="0"/>
        <w:spacing w:after="0" w:line="276" w:lineRule="auto"/>
        <w:ind w:left="1418" w:hanging="425"/>
        <w:jc w:val="both"/>
        <w:rPr>
          <w:rFonts w:cstheme="minorHAnsi"/>
        </w:rPr>
      </w:pPr>
      <w:r w:rsidRPr="004177C5">
        <w:rPr>
          <w:rFonts w:cstheme="minorHAnsi"/>
        </w:rPr>
        <w:t>określenie wierzytelności, która ma być zabezpieczona gwarancją/poręczeniem (tj. wierzytelności służące Zamawiającemu z tytułu niewykonania lub nienależytego wykonania umowy i zabezpieczenia pokrycia roszczeń z tytułu rękojmi za wady);</w:t>
      </w:r>
    </w:p>
    <w:p w14:paraId="4FEEAD84" w14:textId="77777777" w:rsidR="004177C5" w:rsidRPr="004177C5" w:rsidRDefault="004177C5" w:rsidP="00A65934">
      <w:pPr>
        <w:numPr>
          <w:ilvl w:val="0"/>
          <w:numId w:val="31"/>
        </w:numPr>
        <w:autoSpaceDE w:val="0"/>
        <w:autoSpaceDN w:val="0"/>
        <w:adjustRightInd w:val="0"/>
        <w:spacing w:after="0" w:line="276" w:lineRule="auto"/>
        <w:ind w:left="1418" w:hanging="425"/>
        <w:rPr>
          <w:rFonts w:cstheme="minorHAnsi"/>
        </w:rPr>
      </w:pPr>
      <w:r w:rsidRPr="004177C5">
        <w:rPr>
          <w:rFonts w:cstheme="minorHAnsi"/>
        </w:rPr>
        <w:t>kwotę gwarancji/poręczenia;</w:t>
      </w:r>
    </w:p>
    <w:p w14:paraId="12837DB8" w14:textId="77777777" w:rsidR="004177C5" w:rsidRPr="004177C5" w:rsidRDefault="004177C5" w:rsidP="00A65934">
      <w:pPr>
        <w:numPr>
          <w:ilvl w:val="0"/>
          <w:numId w:val="31"/>
        </w:numPr>
        <w:autoSpaceDE w:val="0"/>
        <w:autoSpaceDN w:val="0"/>
        <w:adjustRightInd w:val="0"/>
        <w:spacing w:after="0" w:line="276" w:lineRule="auto"/>
        <w:ind w:left="1418" w:hanging="425"/>
        <w:jc w:val="both"/>
        <w:rPr>
          <w:rFonts w:cstheme="minorHAnsi"/>
        </w:rPr>
      </w:pPr>
      <w:r w:rsidRPr="004177C5">
        <w:rPr>
          <w:rFonts w:cstheme="minorHAnsi"/>
        </w:rPr>
        <w:t>termin ważności gwarancji/poręczenia uwzględniający postanowienia w sprawie zwrotu zabezpieczenia należytego wykonania umowy opisane w załączniku nr 2 do SWZ.</w:t>
      </w:r>
    </w:p>
    <w:p w14:paraId="597AAA5F" w14:textId="7DC14AE3" w:rsidR="004177C5" w:rsidRPr="007B13E0" w:rsidRDefault="004177C5" w:rsidP="00A65934">
      <w:pPr>
        <w:pStyle w:val="Akapitzlist"/>
        <w:numPr>
          <w:ilvl w:val="2"/>
          <w:numId w:val="30"/>
        </w:numPr>
        <w:tabs>
          <w:tab w:val="clear" w:pos="1440"/>
          <w:tab w:val="num" w:pos="709"/>
        </w:tabs>
        <w:autoSpaceDE w:val="0"/>
        <w:autoSpaceDN w:val="0"/>
        <w:adjustRightInd w:val="0"/>
        <w:spacing w:after="0" w:line="276" w:lineRule="auto"/>
        <w:ind w:left="993" w:hanging="284"/>
      </w:pPr>
      <w:r w:rsidRPr="007B13E0">
        <w:t>Jeżeli zabezpieczenie będzie wystawione w formie poręczenia lub gwarancji, to powinno zawierać także:</w:t>
      </w:r>
    </w:p>
    <w:p w14:paraId="51E6F6FF" w14:textId="77777777" w:rsidR="004177C5" w:rsidRPr="007B13E0" w:rsidRDefault="004177C5" w:rsidP="00A65934">
      <w:pPr>
        <w:numPr>
          <w:ilvl w:val="1"/>
          <w:numId w:val="31"/>
        </w:numPr>
        <w:tabs>
          <w:tab w:val="left" w:pos="1418"/>
        </w:tabs>
        <w:autoSpaceDE w:val="0"/>
        <w:autoSpaceDN w:val="0"/>
        <w:adjustRightInd w:val="0"/>
        <w:spacing w:after="0" w:line="276" w:lineRule="auto"/>
        <w:ind w:left="1418" w:hanging="425"/>
        <w:jc w:val="both"/>
      </w:pPr>
      <w:r w:rsidRPr="007B13E0">
        <w:t>oświadczenie poręczyciela lub gwaranta, występującego, jako główny dłużnik Zamawiającego w imieniu Wykonawcy, o zapłacie kwoty poręczonej lub gwarantowanej, stanowiącej zabezpieczenie wykonania nieodwołalne i bezwarunkowo bezspornie, na pierwsze wezwanie Zamawiającego;</w:t>
      </w:r>
    </w:p>
    <w:p w14:paraId="249E717A" w14:textId="77777777" w:rsidR="004177C5" w:rsidRPr="007B13E0" w:rsidRDefault="004177C5" w:rsidP="00A65934">
      <w:pPr>
        <w:numPr>
          <w:ilvl w:val="1"/>
          <w:numId w:val="31"/>
        </w:numPr>
        <w:tabs>
          <w:tab w:val="left" w:pos="1418"/>
        </w:tabs>
        <w:autoSpaceDE w:val="0"/>
        <w:autoSpaceDN w:val="0"/>
        <w:adjustRightInd w:val="0"/>
        <w:spacing w:after="0" w:line="276" w:lineRule="auto"/>
        <w:ind w:left="1418" w:hanging="425"/>
        <w:jc w:val="both"/>
      </w:pPr>
      <w:r w:rsidRPr="007B13E0">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p>
    <w:p w14:paraId="6D740AD1" w14:textId="77777777" w:rsidR="004177C5" w:rsidRPr="007B13E0" w:rsidRDefault="004177C5" w:rsidP="00A65934">
      <w:pPr>
        <w:numPr>
          <w:ilvl w:val="1"/>
          <w:numId w:val="31"/>
        </w:numPr>
        <w:tabs>
          <w:tab w:val="left" w:pos="1418"/>
        </w:tabs>
        <w:autoSpaceDE w:val="0"/>
        <w:autoSpaceDN w:val="0"/>
        <w:adjustRightInd w:val="0"/>
        <w:spacing w:after="0" w:line="276" w:lineRule="auto"/>
        <w:ind w:left="1418" w:hanging="425"/>
        <w:jc w:val="both"/>
      </w:pPr>
      <w:r w:rsidRPr="007B13E0">
        <w:t>oświadczenie, że poręczyciel lub gwarant zrzeka się obowiązku notyfikacji o takiej zmianie, uzupełnieniu czy modyfikacji.</w:t>
      </w:r>
    </w:p>
    <w:p w14:paraId="17CFE84B" w14:textId="681F078E" w:rsidR="004177C5" w:rsidRPr="007B13E0" w:rsidRDefault="004177C5" w:rsidP="00A65934">
      <w:pPr>
        <w:pStyle w:val="Akapitzlist"/>
        <w:numPr>
          <w:ilvl w:val="2"/>
          <w:numId w:val="30"/>
        </w:numPr>
        <w:tabs>
          <w:tab w:val="clear" w:pos="1440"/>
          <w:tab w:val="num" w:pos="993"/>
        </w:tabs>
        <w:autoSpaceDE w:val="0"/>
        <w:autoSpaceDN w:val="0"/>
        <w:adjustRightInd w:val="0"/>
        <w:spacing w:after="0" w:line="276" w:lineRule="auto"/>
        <w:ind w:left="993" w:hanging="284"/>
      </w:pPr>
      <w:r w:rsidRPr="007B13E0">
        <w:t>Ponadto poręczenie lub gwarancja:</w:t>
      </w:r>
    </w:p>
    <w:p w14:paraId="1E0F3C2C" w14:textId="77777777" w:rsidR="004177C5" w:rsidRPr="007B13E0" w:rsidRDefault="004177C5" w:rsidP="00A65934">
      <w:pPr>
        <w:numPr>
          <w:ilvl w:val="0"/>
          <w:numId w:val="32"/>
        </w:numPr>
        <w:tabs>
          <w:tab w:val="left" w:pos="851"/>
        </w:tabs>
        <w:autoSpaceDE w:val="0"/>
        <w:autoSpaceDN w:val="0"/>
        <w:adjustRightInd w:val="0"/>
        <w:spacing w:after="0" w:line="276" w:lineRule="auto"/>
        <w:ind w:left="1418" w:hanging="425"/>
      </w:pPr>
      <w:r w:rsidRPr="007B13E0">
        <w:t>nie będzie przewidywać właściwości prawa innego niż prawo Rzeczypospolitej Polskiej;</w:t>
      </w:r>
    </w:p>
    <w:p w14:paraId="49841CEE" w14:textId="77777777" w:rsidR="004177C5" w:rsidRPr="007B13E0" w:rsidRDefault="004177C5" w:rsidP="00A65934">
      <w:pPr>
        <w:numPr>
          <w:ilvl w:val="0"/>
          <w:numId w:val="32"/>
        </w:numPr>
        <w:tabs>
          <w:tab w:val="left" w:pos="851"/>
        </w:tabs>
        <w:autoSpaceDE w:val="0"/>
        <w:autoSpaceDN w:val="0"/>
        <w:adjustRightInd w:val="0"/>
        <w:spacing w:after="0" w:line="276" w:lineRule="auto"/>
        <w:ind w:left="1418" w:hanging="425"/>
      </w:pPr>
      <w:r w:rsidRPr="007B13E0">
        <w:t>nie będzie poddawać sporów ich dotyczących właściwości innych sądów niż sądy powszechne w Rzeczypospolitej Polskiej.</w:t>
      </w:r>
    </w:p>
    <w:p w14:paraId="6C56B219" w14:textId="257B5943" w:rsidR="004177C5" w:rsidRDefault="004177C5" w:rsidP="00A65934">
      <w:pPr>
        <w:pStyle w:val="Akapitzlist"/>
        <w:numPr>
          <w:ilvl w:val="2"/>
          <w:numId w:val="30"/>
        </w:numPr>
        <w:autoSpaceDE w:val="0"/>
        <w:autoSpaceDN w:val="0"/>
        <w:adjustRightInd w:val="0"/>
        <w:spacing w:after="0" w:line="276" w:lineRule="auto"/>
        <w:ind w:left="993"/>
        <w:jc w:val="both"/>
      </w:pPr>
      <w:r w:rsidRPr="007B13E0">
        <w:t>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14:paraId="54FB488A" w14:textId="09A382F6" w:rsidR="004177C5" w:rsidRDefault="004177C5" w:rsidP="00A65934">
      <w:pPr>
        <w:pStyle w:val="Akapitzlist"/>
        <w:numPr>
          <w:ilvl w:val="2"/>
          <w:numId w:val="30"/>
        </w:numPr>
        <w:autoSpaceDE w:val="0"/>
        <w:autoSpaceDN w:val="0"/>
        <w:adjustRightInd w:val="0"/>
        <w:spacing w:after="0" w:line="276" w:lineRule="auto"/>
        <w:ind w:left="993"/>
        <w:jc w:val="both"/>
      </w:pPr>
      <w:r w:rsidRPr="007B13E0">
        <w:t>Koszty związane z wystawieniem zabezpieczenia należytego wykonania umowy ponosi Wykonawca.</w:t>
      </w:r>
    </w:p>
    <w:p w14:paraId="471ABFDB" w14:textId="11BF5894" w:rsidR="004177C5" w:rsidRDefault="004177C5" w:rsidP="00A65934">
      <w:pPr>
        <w:pStyle w:val="Akapitzlist"/>
        <w:numPr>
          <w:ilvl w:val="2"/>
          <w:numId w:val="30"/>
        </w:numPr>
        <w:autoSpaceDE w:val="0"/>
        <w:autoSpaceDN w:val="0"/>
        <w:adjustRightInd w:val="0"/>
        <w:spacing w:after="0" w:line="276" w:lineRule="auto"/>
        <w:ind w:left="993"/>
        <w:jc w:val="both"/>
      </w:pPr>
      <w:r w:rsidRPr="007B13E0">
        <w:t>W przypadku ofert składanych wspólnie przez dwóch lub więcej Wykonawców, zabezpieczenie należytego wykonania umowy może być wniesione przez wszystkich Wykonawców łącznie, przez ich część lub jednego Wykonawcę.</w:t>
      </w:r>
    </w:p>
    <w:p w14:paraId="12EBAD6A" w14:textId="6C1A6E1E" w:rsidR="004177C5" w:rsidRPr="004177C5" w:rsidRDefault="004177C5" w:rsidP="00A65934">
      <w:pPr>
        <w:pStyle w:val="Akapitzlist"/>
        <w:numPr>
          <w:ilvl w:val="2"/>
          <w:numId w:val="30"/>
        </w:numPr>
        <w:autoSpaceDE w:val="0"/>
        <w:autoSpaceDN w:val="0"/>
        <w:adjustRightInd w:val="0"/>
        <w:spacing w:after="0" w:line="276" w:lineRule="auto"/>
        <w:ind w:left="993"/>
        <w:jc w:val="both"/>
      </w:pPr>
      <w:r w:rsidRPr="007B13E0">
        <w:lastRenderedPageBreak/>
        <w:t>Zamawiający zwraca zabezpieczenie w terminie 30 dni od dnia wykonania zamówienia i uznania przez Zamawiającego za należycie wykonane, tj. od dnia bezusterkowego odbioru końcowego usług. Zamawiający pozostawia na zabezpieczenie roszczeń z tytułu rękojmi za wady lub gwarancji kwotę w wysokości 30% zabezpieczenia. Powyższa kwota jest zwracana nie później niż w 15. dniu po upływie okresu rękojmi za wady lub gwarancji.</w:t>
      </w:r>
    </w:p>
    <w:p w14:paraId="20E95A8A" w14:textId="77777777" w:rsidR="004177C5" w:rsidRPr="002C268F" w:rsidRDefault="004177C5" w:rsidP="004177C5">
      <w:pPr>
        <w:pStyle w:val="pkt"/>
        <w:tabs>
          <w:tab w:val="left" w:pos="284"/>
        </w:tabs>
        <w:spacing w:before="0" w:after="0"/>
        <w:ind w:left="0" w:firstLine="0"/>
        <w:rPr>
          <w:rFonts w:ascii="Calibri" w:hAnsi="Calibri" w:cs="Calibri"/>
          <w:sz w:val="22"/>
          <w:szCs w:val="22"/>
        </w:rPr>
      </w:pPr>
    </w:p>
    <w:p w14:paraId="18500284" w14:textId="41DCE46B" w:rsidR="00AB6F84" w:rsidRPr="00AB6F84" w:rsidRDefault="00AB6F84" w:rsidP="00AB6F84">
      <w:pPr>
        <w:pStyle w:val="pkt"/>
        <w:numPr>
          <w:ilvl w:val="0"/>
          <w:numId w:val="1"/>
        </w:numPr>
        <w:tabs>
          <w:tab w:val="left" w:pos="567"/>
        </w:tabs>
        <w:spacing w:before="0" w:after="0"/>
        <w:ind w:left="567" w:hanging="578"/>
        <w:rPr>
          <w:rFonts w:ascii="Calibri" w:hAnsi="Calibri" w:cs="Calibri"/>
          <w:sz w:val="22"/>
          <w:szCs w:val="22"/>
        </w:rPr>
      </w:pPr>
      <w:r w:rsidRPr="00C019BD">
        <w:rPr>
          <w:rFonts w:ascii="Calibri" w:hAnsi="Calibri" w:cs="Calibri"/>
          <w:b/>
          <w:sz w:val="22"/>
          <w:szCs w:val="22"/>
        </w:rPr>
        <w:t>WARUNKI DOTYCZĄCE UMOWY</w:t>
      </w:r>
    </w:p>
    <w:p w14:paraId="58AC6EC0" w14:textId="33E2A13A" w:rsidR="004177C5" w:rsidRDefault="004177C5" w:rsidP="00A65934">
      <w:pPr>
        <w:pStyle w:val="NormalnyWeb"/>
        <w:numPr>
          <w:ilvl w:val="0"/>
          <w:numId w:val="34"/>
        </w:numPr>
        <w:tabs>
          <w:tab w:val="clear" w:pos="720"/>
        </w:tabs>
        <w:spacing w:before="0" w:after="0" w:line="276" w:lineRule="auto"/>
        <w:ind w:left="993"/>
        <w:jc w:val="both"/>
        <w:rPr>
          <w:rFonts w:asciiTheme="minorHAnsi" w:hAnsiTheme="minorHAnsi" w:cstheme="minorHAnsi"/>
          <w:sz w:val="22"/>
          <w:szCs w:val="22"/>
        </w:rPr>
      </w:pPr>
      <w:r w:rsidRPr="004177C5">
        <w:rPr>
          <w:rFonts w:asciiTheme="minorHAnsi" w:hAnsiTheme="minorHAnsi" w:cstheme="minorHAnsi"/>
          <w:sz w:val="22"/>
          <w:szCs w:val="22"/>
        </w:rPr>
        <w:t xml:space="preserve">Umowa, która będzie podpisana w wyniku rozstrzygnięcia niniejszego postępowania o udzielenie zamówienia, będzie zawierała wszystkie zapisy podane we wzorze umowy stanowiący </w:t>
      </w:r>
      <w:r w:rsidRPr="004177C5">
        <w:rPr>
          <w:rFonts w:asciiTheme="minorHAnsi" w:hAnsiTheme="minorHAnsi" w:cstheme="minorHAnsi"/>
          <w:b/>
          <w:sz w:val="22"/>
          <w:szCs w:val="22"/>
        </w:rPr>
        <w:t>załącznik nr 2</w:t>
      </w:r>
      <w:r w:rsidRPr="004177C5">
        <w:rPr>
          <w:rFonts w:asciiTheme="minorHAnsi" w:hAnsiTheme="minorHAnsi" w:cstheme="minorHAnsi"/>
          <w:sz w:val="22"/>
          <w:szCs w:val="22"/>
        </w:rPr>
        <w:t xml:space="preserve"> do niniejszej specyfikacji, z uwzględnieniem treści ofert.</w:t>
      </w:r>
    </w:p>
    <w:p w14:paraId="6A218F4B" w14:textId="77777777" w:rsidR="004177C5" w:rsidRPr="00F858A8" w:rsidRDefault="004177C5" w:rsidP="00A65934">
      <w:pPr>
        <w:pStyle w:val="NormalnyWeb"/>
        <w:numPr>
          <w:ilvl w:val="0"/>
          <w:numId w:val="34"/>
        </w:numPr>
        <w:tabs>
          <w:tab w:val="clear" w:pos="720"/>
        </w:tabs>
        <w:spacing w:before="0" w:after="0" w:line="276" w:lineRule="auto"/>
        <w:ind w:left="993"/>
        <w:jc w:val="both"/>
        <w:rPr>
          <w:rFonts w:asciiTheme="minorHAnsi" w:hAnsiTheme="minorHAnsi" w:cstheme="minorHAnsi"/>
          <w:sz w:val="22"/>
          <w:szCs w:val="22"/>
        </w:rPr>
      </w:pPr>
      <w:r w:rsidRPr="00F858A8">
        <w:rPr>
          <w:rFonts w:asciiTheme="minorHAnsi" w:hAnsiTheme="minorHAnsi" w:cstheme="minorHAnsi"/>
          <w:sz w:val="22"/>
          <w:szCs w:val="22"/>
        </w:rPr>
        <w:t xml:space="preserve">Zamawiający działając w oparciu o art. 454 ustawy Prawo zamówień publicznych określa następujące okoliczności, które mogą powodować konieczność wprowadzenia zmian w treści zawartej umowy w stosunku do treści złożonej oferty: </w:t>
      </w:r>
    </w:p>
    <w:p w14:paraId="24831E65" w14:textId="77777777" w:rsidR="004177C5" w:rsidRPr="004177C5" w:rsidRDefault="004177C5" w:rsidP="00A65934">
      <w:pPr>
        <w:pStyle w:val="NormalnyWeb"/>
        <w:numPr>
          <w:ilvl w:val="0"/>
          <w:numId w:val="33"/>
        </w:numPr>
        <w:tabs>
          <w:tab w:val="num" w:pos="993"/>
        </w:tabs>
        <w:spacing w:before="0" w:after="0" w:line="276" w:lineRule="auto"/>
        <w:ind w:left="1418" w:hanging="426"/>
        <w:jc w:val="both"/>
        <w:rPr>
          <w:rFonts w:asciiTheme="minorHAnsi" w:hAnsiTheme="minorHAnsi" w:cstheme="minorHAnsi"/>
          <w:sz w:val="22"/>
          <w:szCs w:val="22"/>
        </w:rPr>
      </w:pPr>
      <w:r w:rsidRPr="004177C5">
        <w:rPr>
          <w:rFonts w:asciiTheme="minorHAnsi" w:hAnsiTheme="minorHAnsi" w:cstheme="minorHAnsi"/>
          <w:sz w:val="22"/>
          <w:szCs w:val="22"/>
        </w:rPr>
        <w:t xml:space="preserve">zmiana terminu realizacji zamówienia z przyczyn nie leżących po stronie Wykonawcy; </w:t>
      </w:r>
    </w:p>
    <w:p w14:paraId="5531BC9E" w14:textId="77777777" w:rsidR="004177C5" w:rsidRPr="004177C5" w:rsidRDefault="004177C5" w:rsidP="00A65934">
      <w:pPr>
        <w:pStyle w:val="NormalnyWeb"/>
        <w:numPr>
          <w:ilvl w:val="0"/>
          <w:numId w:val="33"/>
        </w:numPr>
        <w:tabs>
          <w:tab w:val="num" w:pos="993"/>
        </w:tabs>
        <w:spacing w:before="0" w:after="0" w:line="276" w:lineRule="auto"/>
        <w:ind w:left="1418" w:hanging="426"/>
        <w:jc w:val="both"/>
        <w:rPr>
          <w:rFonts w:asciiTheme="minorHAnsi" w:hAnsiTheme="minorHAnsi" w:cstheme="minorHAnsi"/>
          <w:sz w:val="22"/>
          <w:szCs w:val="22"/>
        </w:rPr>
      </w:pPr>
      <w:r w:rsidRPr="004177C5">
        <w:rPr>
          <w:rFonts w:asciiTheme="minorHAnsi" w:hAnsiTheme="minorHAnsi" w:cstheme="minorHAnsi"/>
          <w:sz w:val="22"/>
          <w:szCs w:val="22"/>
        </w:rPr>
        <w:t xml:space="preserve">zmiana osób odpowiedzialnych za kontakty i nadzór nad realizacją przedmiotu umowy; </w:t>
      </w:r>
    </w:p>
    <w:p w14:paraId="701DCE84" w14:textId="77777777" w:rsidR="004177C5" w:rsidRPr="004177C5" w:rsidRDefault="004177C5" w:rsidP="00A65934">
      <w:pPr>
        <w:pStyle w:val="NormalnyWeb"/>
        <w:numPr>
          <w:ilvl w:val="0"/>
          <w:numId w:val="33"/>
        </w:numPr>
        <w:tabs>
          <w:tab w:val="num" w:pos="993"/>
        </w:tabs>
        <w:spacing w:before="0" w:after="0" w:line="276" w:lineRule="auto"/>
        <w:ind w:left="1418" w:hanging="426"/>
        <w:jc w:val="both"/>
        <w:rPr>
          <w:rFonts w:asciiTheme="minorHAnsi" w:hAnsiTheme="minorHAnsi" w:cstheme="minorHAnsi"/>
          <w:sz w:val="22"/>
          <w:szCs w:val="22"/>
        </w:rPr>
      </w:pPr>
      <w:r w:rsidRPr="004177C5">
        <w:rPr>
          <w:rFonts w:asciiTheme="minorHAnsi" w:hAnsiTheme="minorHAnsi" w:cstheme="minorHAnsi"/>
          <w:sz w:val="22"/>
          <w:szCs w:val="22"/>
        </w:rPr>
        <w:t xml:space="preserve">ustawowa zmiana stawki podatku VAT. </w:t>
      </w:r>
    </w:p>
    <w:p w14:paraId="76ECCA1F" w14:textId="3715C3AC" w:rsidR="004177C5" w:rsidRPr="004177C5" w:rsidRDefault="004177C5" w:rsidP="00A65934">
      <w:pPr>
        <w:pStyle w:val="NormalnyWeb"/>
        <w:numPr>
          <w:ilvl w:val="0"/>
          <w:numId w:val="24"/>
        </w:numPr>
        <w:tabs>
          <w:tab w:val="num" w:pos="993"/>
        </w:tabs>
        <w:spacing w:before="0" w:after="0" w:line="276" w:lineRule="auto"/>
        <w:ind w:left="993" w:hanging="426"/>
        <w:jc w:val="both"/>
        <w:rPr>
          <w:rFonts w:asciiTheme="minorHAnsi" w:hAnsiTheme="minorHAnsi" w:cstheme="minorHAnsi"/>
          <w:sz w:val="22"/>
          <w:szCs w:val="22"/>
        </w:rPr>
      </w:pPr>
      <w:r w:rsidRPr="004177C5">
        <w:rPr>
          <w:rFonts w:asciiTheme="minorHAnsi" w:hAnsiTheme="minorHAnsi" w:cstheme="minorHAnsi"/>
          <w:sz w:val="22"/>
          <w:szCs w:val="22"/>
        </w:rPr>
        <w:t>Zmiany, o których mowa w ust. 2 dopuszczone będą wyłącznie pod warunkiem złożenia wniosku przez Wykonawcę i po akceptacji przez Zamawiającego.</w:t>
      </w:r>
    </w:p>
    <w:p w14:paraId="74FE3E64" w14:textId="77777777" w:rsidR="004177C5" w:rsidRPr="002C268F" w:rsidRDefault="004177C5" w:rsidP="004177C5">
      <w:pPr>
        <w:pStyle w:val="pkt"/>
        <w:tabs>
          <w:tab w:val="left" w:pos="284"/>
        </w:tabs>
        <w:spacing w:before="0" w:after="0"/>
        <w:ind w:left="0" w:firstLine="0"/>
        <w:rPr>
          <w:rFonts w:ascii="Calibri" w:hAnsi="Calibri" w:cs="Calibri"/>
          <w:sz w:val="22"/>
          <w:szCs w:val="22"/>
        </w:rPr>
      </w:pPr>
    </w:p>
    <w:p w14:paraId="6EE00973" w14:textId="3C4812E1" w:rsidR="00F858A8" w:rsidRPr="00AB6F84" w:rsidRDefault="00AB6F84" w:rsidP="00AB6F84">
      <w:pPr>
        <w:pStyle w:val="pkt"/>
        <w:numPr>
          <w:ilvl w:val="0"/>
          <w:numId w:val="1"/>
        </w:numPr>
        <w:tabs>
          <w:tab w:val="left" w:pos="567"/>
        </w:tabs>
        <w:spacing w:before="0" w:after="0"/>
        <w:ind w:left="567" w:hanging="578"/>
        <w:rPr>
          <w:rFonts w:ascii="Calibri" w:hAnsi="Calibri" w:cs="Calibri"/>
          <w:sz w:val="22"/>
          <w:szCs w:val="22"/>
        </w:rPr>
      </w:pPr>
      <w:r w:rsidRPr="00C019BD">
        <w:rPr>
          <w:rFonts w:ascii="Calibri" w:hAnsi="Calibri" w:cs="Calibri"/>
          <w:b/>
          <w:sz w:val="22"/>
          <w:szCs w:val="22"/>
        </w:rPr>
        <w:t>POUCZENIE O ŚRODKACH OCHRONY PRAWNEJ</w:t>
      </w:r>
    </w:p>
    <w:p w14:paraId="79C48E1A" w14:textId="77777777" w:rsidR="00F858A8" w:rsidRPr="00F858A8" w:rsidRDefault="00F858A8" w:rsidP="00A65934">
      <w:pPr>
        <w:pStyle w:val="NormalnyWeb"/>
        <w:numPr>
          <w:ilvl w:val="0"/>
          <w:numId w:val="35"/>
        </w:numPr>
        <w:tabs>
          <w:tab w:val="clear" w:pos="360"/>
          <w:tab w:val="num" w:pos="993"/>
        </w:tabs>
        <w:spacing w:before="0" w:after="0" w:line="276" w:lineRule="auto"/>
        <w:ind w:left="993" w:hanging="426"/>
        <w:jc w:val="both"/>
        <w:rPr>
          <w:rFonts w:asciiTheme="minorHAnsi" w:hAnsiTheme="minorHAnsi" w:cstheme="minorHAnsi"/>
          <w:sz w:val="22"/>
          <w:szCs w:val="22"/>
        </w:rPr>
      </w:pPr>
      <w:r w:rsidRPr="00F858A8">
        <w:rPr>
          <w:rFonts w:asciiTheme="minorHAnsi" w:hAnsiTheme="minorHAnsi" w:cstheme="minorHAnsi"/>
          <w:sz w:val="22"/>
          <w:szCs w:val="22"/>
        </w:rPr>
        <w:t xml:space="preserve">Wykonawcom, których interes doznał uszczerbku w wyniku naruszenia przez Zamawiającego przepisów ustawy </w:t>
      </w:r>
      <w:proofErr w:type="spellStart"/>
      <w:r w:rsidRPr="00F858A8">
        <w:rPr>
          <w:rFonts w:asciiTheme="minorHAnsi" w:hAnsiTheme="minorHAnsi" w:cstheme="minorHAnsi"/>
          <w:sz w:val="22"/>
          <w:szCs w:val="22"/>
        </w:rPr>
        <w:t>Pzp</w:t>
      </w:r>
      <w:proofErr w:type="spellEnd"/>
      <w:r w:rsidRPr="00F858A8">
        <w:rPr>
          <w:rFonts w:asciiTheme="minorHAnsi" w:hAnsiTheme="minorHAnsi" w:cstheme="minorHAnsi"/>
          <w:sz w:val="22"/>
          <w:szCs w:val="22"/>
        </w:rPr>
        <w:t xml:space="preserve">, przysługują środki ochrony prawnej przewidziane w dziale IX „środki ochrony prawnej” ustawy </w:t>
      </w:r>
      <w:proofErr w:type="spellStart"/>
      <w:r w:rsidRPr="00F858A8">
        <w:rPr>
          <w:rFonts w:asciiTheme="minorHAnsi" w:hAnsiTheme="minorHAnsi" w:cstheme="minorHAnsi"/>
          <w:sz w:val="22"/>
          <w:szCs w:val="22"/>
        </w:rPr>
        <w:t>Pzp</w:t>
      </w:r>
      <w:proofErr w:type="spellEnd"/>
      <w:r w:rsidRPr="00F858A8">
        <w:rPr>
          <w:rFonts w:asciiTheme="minorHAnsi" w:hAnsiTheme="minorHAnsi" w:cstheme="minorHAnsi"/>
          <w:sz w:val="22"/>
          <w:szCs w:val="22"/>
        </w:rPr>
        <w:t xml:space="preserve">. </w:t>
      </w:r>
    </w:p>
    <w:p w14:paraId="048C7FB3" w14:textId="77777777" w:rsidR="00F858A8" w:rsidRPr="00F858A8" w:rsidRDefault="00F858A8" w:rsidP="00A65934">
      <w:pPr>
        <w:pStyle w:val="NormalnyWeb"/>
        <w:numPr>
          <w:ilvl w:val="0"/>
          <w:numId w:val="35"/>
        </w:numPr>
        <w:tabs>
          <w:tab w:val="clear" w:pos="360"/>
          <w:tab w:val="num" w:pos="993"/>
        </w:tabs>
        <w:spacing w:before="0" w:after="0" w:line="276" w:lineRule="auto"/>
        <w:ind w:left="993" w:hanging="426"/>
        <w:jc w:val="both"/>
        <w:rPr>
          <w:rFonts w:asciiTheme="minorHAnsi" w:hAnsiTheme="minorHAnsi" w:cstheme="minorHAnsi"/>
          <w:sz w:val="22"/>
          <w:szCs w:val="22"/>
        </w:rPr>
      </w:pPr>
      <w:r w:rsidRPr="00F858A8">
        <w:rPr>
          <w:rFonts w:asciiTheme="minorHAnsi" w:hAnsiTheme="minorHAnsi" w:cstheme="minorHAnsi"/>
          <w:sz w:val="22"/>
          <w:szCs w:val="22"/>
        </w:rPr>
        <w:t>Przepisy dotyczące odwołania zawarte zostały w dziale IX w rozdziale 2 ustawy PZP.</w:t>
      </w:r>
    </w:p>
    <w:p w14:paraId="1D0B9A12" w14:textId="77777777" w:rsidR="00F858A8" w:rsidRPr="00F858A8" w:rsidRDefault="00F858A8" w:rsidP="00A65934">
      <w:pPr>
        <w:numPr>
          <w:ilvl w:val="0"/>
          <w:numId w:val="35"/>
        </w:numPr>
        <w:tabs>
          <w:tab w:val="clear" w:pos="360"/>
          <w:tab w:val="num" w:pos="993"/>
        </w:tabs>
        <w:autoSpaceDE w:val="0"/>
        <w:autoSpaceDN w:val="0"/>
        <w:adjustRightInd w:val="0"/>
        <w:spacing w:after="27" w:line="276" w:lineRule="auto"/>
        <w:ind w:left="993" w:hanging="426"/>
        <w:jc w:val="both"/>
        <w:rPr>
          <w:rFonts w:cstheme="minorHAnsi"/>
          <w:color w:val="000000"/>
        </w:rPr>
      </w:pPr>
      <w:r w:rsidRPr="00F858A8">
        <w:rPr>
          <w:rFonts w:cstheme="minorHAnsi"/>
          <w:color w:val="000000"/>
        </w:rPr>
        <w:t>Odwołujący przekazuje zamawiającemu odwołanie wniesione w formie elektronicznej albo postaci elektronicznej albo kopię tego odwołania, jeżeli zostało wniesione ono w formie pisemnej, przed upływem terminu do wniesienia odwołania, w taki sposób, alby mógł on zapoznać się z jego treścią przed upływem tego terminu.</w:t>
      </w:r>
    </w:p>
    <w:p w14:paraId="6122662D" w14:textId="77777777" w:rsidR="00F858A8" w:rsidRPr="00F858A8" w:rsidRDefault="00F858A8" w:rsidP="00A65934">
      <w:pPr>
        <w:numPr>
          <w:ilvl w:val="0"/>
          <w:numId w:val="35"/>
        </w:numPr>
        <w:tabs>
          <w:tab w:val="clear" w:pos="360"/>
          <w:tab w:val="num" w:pos="993"/>
        </w:tabs>
        <w:autoSpaceDE w:val="0"/>
        <w:autoSpaceDN w:val="0"/>
        <w:adjustRightInd w:val="0"/>
        <w:spacing w:after="27" w:line="276" w:lineRule="auto"/>
        <w:ind w:left="993" w:hanging="426"/>
        <w:jc w:val="both"/>
        <w:rPr>
          <w:rFonts w:cstheme="minorHAnsi"/>
          <w:color w:val="000000"/>
        </w:rPr>
      </w:pPr>
      <w:r w:rsidRPr="00F858A8">
        <w:rPr>
          <w:rFonts w:cstheme="minorHAnsi"/>
          <w:color w:val="000000"/>
        </w:rPr>
        <w:t xml:space="preserve">Odwołanie wnosi się w terminie 5 dni od dnia przekazania informacji o czynności Zamawiającego stanowiącej podstawę jego wniesienia – jeżeli informacja została przekazana przy użyciu środków komunikacji </w:t>
      </w:r>
      <w:proofErr w:type="gramStart"/>
      <w:r w:rsidRPr="00F858A8">
        <w:rPr>
          <w:rFonts w:cstheme="minorHAnsi"/>
          <w:color w:val="000000"/>
        </w:rPr>
        <w:t>elektronicznej,</w:t>
      </w:r>
      <w:proofErr w:type="gramEnd"/>
      <w:r w:rsidRPr="00F858A8">
        <w:rPr>
          <w:rFonts w:cstheme="minorHAnsi"/>
          <w:color w:val="000000"/>
        </w:rPr>
        <w:t xml:space="preserve"> albo w terminie 10 dni – jeżeli informacja została przekazana w inny sposób. </w:t>
      </w:r>
    </w:p>
    <w:p w14:paraId="7FB6AAAE" w14:textId="77777777" w:rsidR="00F858A8" w:rsidRPr="00F858A8" w:rsidRDefault="00F858A8" w:rsidP="00A65934">
      <w:pPr>
        <w:pStyle w:val="NormalnyWeb"/>
        <w:numPr>
          <w:ilvl w:val="0"/>
          <w:numId w:val="35"/>
        </w:numPr>
        <w:tabs>
          <w:tab w:val="clear" w:pos="360"/>
          <w:tab w:val="num" w:pos="993"/>
        </w:tabs>
        <w:spacing w:before="0" w:after="0" w:line="276" w:lineRule="auto"/>
        <w:ind w:left="993" w:hanging="426"/>
        <w:jc w:val="both"/>
        <w:rPr>
          <w:rFonts w:asciiTheme="minorHAnsi" w:hAnsiTheme="minorHAnsi" w:cstheme="minorHAnsi"/>
          <w:sz w:val="22"/>
          <w:szCs w:val="22"/>
        </w:rPr>
      </w:pPr>
      <w:r w:rsidRPr="00F858A8">
        <w:rPr>
          <w:rFonts w:asciiTheme="minorHAnsi" w:hAnsiTheme="minorHAnsi" w:cstheme="minorHAnsi"/>
          <w:sz w:val="22"/>
          <w:szCs w:val="22"/>
        </w:rPr>
        <w:t xml:space="preserve">Na orzeczenie KIO stronom oraz uczestnikom postępowania odwoławczego przysługuje skarga do sądu. </w:t>
      </w:r>
    </w:p>
    <w:p w14:paraId="1DBEC95A" w14:textId="77777777" w:rsidR="00F858A8" w:rsidRPr="00F858A8" w:rsidRDefault="00F858A8" w:rsidP="00A65934">
      <w:pPr>
        <w:pStyle w:val="NormalnyWeb"/>
        <w:numPr>
          <w:ilvl w:val="0"/>
          <w:numId w:val="35"/>
        </w:numPr>
        <w:tabs>
          <w:tab w:val="clear" w:pos="360"/>
          <w:tab w:val="num" w:pos="993"/>
        </w:tabs>
        <w:spacing w:before="0" w:after="0" w:line="276" w:lineRule="auto"/>
        <w:ind w:left="993" w:hanging="426"/>
        <w:jc w:val="both"/>
        <w:rPr>
          <w:rFonts w:asciiTheme="minorHAnsi" w:hAnsiTheme="minorHAnsi" w:cstheme="minorHAnsi"/>
          <w:sz w:val="22"/>
          <w:szCs w:val="22"/>
        </w:rPr>
      </w:pPr>
      <w:r w:rsidRPr="00F858A8">
        <w:rPr>
          <w:rFonts w:asciiTheme="minorHAnsi" w:hAnsiTheme="minorHAnsi" w:cstheme="minorHAnsi"/>
          <w:sz w:val="22"/>
          <w:szCs w:val="22"/>
        </w:rPr>
        <w:t xml:space="preserve">Przepisy dotyczące skargi do sądu zostały zawarte w dziale IX w rozdziale 3 ustawy PZP. </w:t>
      </w:r>
      <w:r w:rsidRPr="00F858A8">
        <w:rPr>
          <w:rFonts w:asciiTheme="minorHAnsi" w:hAnsiTheme="minorHAnsi" w:cstheme="minorHAnsi"/>
          <w:b/>
          <w:bCs/>
          <w:sz w:val="22"/>
          <w:szCs w:val="22"/>
        </w:rPr>
        <w:t xml:space="preserve">                            </w:t>
      </w:r>
    </w:p>
    <w:p w14:paraId="1BE6A13E" w14:textId="77777777" w:rsidR="00F858A8" w:rsidRPr="002C268F" w:rsidRDefault="00F858A8" w:rsidP="002C268F">
      <w:pPr>
        <w:pStyle w:val="pkt"/>
        <w:tabs>
          <w:tab w:val="left" w:pos="284"/>
        </w:tabs>
        <w:spacing w:before="0" w:after="0"/>
        <w:ind w:left="1080" w:firstLine="0"/>
        <w:rPr>
          <w:rFonts w:ascii="Calibri" w:hAnsi="Calibri" w:cs="Calibri"/>
          <w:sz w:val="22"/>
          <w:szCs w:val="22"/>
        </w:rPr>
      </w:pPr>
    </w:p>
    <w:p w14:paraId="139C7E41" w14:textId="7CA38EC3" w:rsidR="002C268F" w:rsidRPr="002C268F" w:rsidRDefault="00AB6F84" w:rsidP="00F858A8">
      <w:pPr>
        <w:pStyle w:val="pkt"/>
        <w:numPr>
          <w:ilvl w:val="0"/>
          <w:numId w:val="1"/>
        </w:numPr>
        <w:tabs>
          <w:tab w:val="left" w:pos="567"/>
        </w:tabs>
        <w:spacing w:before="0" w:after="0"/>
        <w:ind w:left="567" w:hanging="567"/>
        <w:rPr>
          <w:rFonts w:ascii="Calibri" w:hAnsi="Calibri" w:cs="Calibri"/>
          <w:sz w:val="22"/>
          <w:szCs w:val="22"/>
        </w:rPr>
      </w:pPr>
      <w:r w:rsidRPr="00C019BD">
        <w:rPr>
          <w:rFonts w:ascii="Calibri" w:hAnsi="Calibri" w:cs="Calibri"/>
          <w:b/>
          <w:sz w:val="22"/>
          <w:szCs w:val="22"/>
        </w:rPr>
        <w:t>POSTANOWIENIA DODATKOWE</w:t>
      </w:r>
    </w:p>
    <w:p w14:paraId="2B4B8946" w14:textId="77777777" w:rsidR="002C268F" w:rsidRPr="00C019BD" w:rsidRDefault="002C268F" w:rsidP="00A65934">
      <w:pPr>
        <w:widowControl w:val="0"/>
        <w:numPr>
          <w:ilvl w:val="3"/>
          <w:numId w:val="4"/>
        </w:numPr>
        <w:tabs>
          <w:tab w:val="clear" w:pos="2880"/>
          <w:tab w:val="num" w:pos="0"/>
        </w:tabs>
        <w:suppressAutoHyphens/>
        <w:autoSpaceDN w:val="0"/>
        <w:spacing w:after="150" w:line="240" w:lineRule="auto"/>
        <w:ind w:left="993" w:hanging="426"/>
        <w:jc w:val="both"/>
        <w:rPr>
          <w:rFonts w:ascii="Calibri" w:eastAsia="Times New Roman" w:hAnsi="Calibri" w:cs="Calibri"/>
          <w:lang w:eastAsia="pl-PL"/>
        </w:rPr>
      </w:pPr>
      <w:r w:rsidRPr="00C019BD">
        <w:rPr>
          <w:rFonts w:ascii="Calibri" w:eastAsia="Times New Roman" w:hAnsi="Calibri" w:cs="Calibri"/>
          <w:lang w:eastAsia="pl-PL"/>
        </w:rPr>
        <w:t xml:space="preserve">Zgodnie z art. 13 ust. 1 i 2 </w:t>
      </w:r>
      <w:r w:rsidRPr="00C019BD">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19BD">
        <w:rPr>
          <w:rFonts w:ascii="Calibri" w:eastAsia="Times New Roman" w:hAnsi="Calibri" w:cs="Calibri"/>
          <w:lang w:eastAsia="pl-PL"/>
        </w:rPr>
        <w:t xml:space="preserve">dalej „RODO”, informuję, że: </w:t>
      </w:r>
    </w:p>
    <w:p w14:paraId="0BDE1D79" w14:textId="223612DF" w:rsidR="002C268F" w:rsidRPr="00450CBB" w:rsidRDefault="002C268F" w:rsidP="00A65934">
      <w:pPr>
        <w:widowControl w:val="0"/>
        <w:numPr>
          <w:ilvl w:val="0"/>
          <w:numId w:val="5"/>
        </w:numPr>
        <w:suppressAutoHyphens/>
        <w:spacing w:after="0" w:line="240" w:lineRule="auto"/>
        <w:ind w:left="1276"/>
        <w:jc w:val="both"/>
        <w:textAlignment w:val="baseline"/>
        <w:rPr>
          <w:rFonts w:ascii="Calibri" w:eastAsia="Times New Roman" w:hAnsi="Calibri" w:cs="Calibri"/>
          <w:lang w:eastAsia="pl-PL"/>
        </w:rPr>
      </w:pPr>
      <w:r w:rsidRPr="00C019BD">
        <w:rPr>
          <w:rFonts w:ascii="Calibri" w:eastAsia="Times New Roman" w:hAnsi="Calibri" w:cs="Calibri"/>
          <w:lang w:eastAsia="pl-PL"/>
        </w:rPr>
        <w:t>administratorem Pani/Pana danych osobowych jest</w:t>
      </w:r>
      <w:r w:rsidRPr="00450CBB">
        <w:rPr>
          <w:rFonts w:ascii="Calibri" w:eastAsia="Times New Roman" w:hAnsi="Calibri" w:cs="Calibri"/>
          <w:lang w:eastAsia="pl-PL"/>
        </w:rPr>
        <w:t xml:space="preserve"> Zakład Gospodarki Komunalnej Spółka z ograniczoną odpowiedzialnością z siedzibą w Zawierciu ul. </w:t>
      </w:r>
      <w:r w:rsidR="00E77EB2">
        <w:rPr>
          <w:rFonts w:ascii="Calibri" w:eastAsia="Times New Roman" w:hAnsi="Calibri" w:cs="Calibri"/>
          <w:lang w:eastAsia="pl-PL"/>
        </w:rPr>
        <w:t>Podmiejska 5</w:t>
      </w:r>
      <w:r w:rsidRPr="00450CBB">
        <w:rPr>
          <w:rFonts w:ascii="Calibri" w:eastAsia="Times New Roman" w:hAnsi="Calibri" w:cs="Calibri"/>
          <w:lang w:eastAsia="pl-PL"/>
        </w:rPr>
        <w:t xml:space="preserve">3, 42-400 Zawiercie, zarejestrowana w Krajowym Rejestrze Sądowym prowadzonym przez XVIII Wydział Gospodarczy Sądu Rejonowego w Częstochowie pod nr 0000162858, o </w:t>
      </w:r>
      <w:r w:rsidRPr="00450CBB">
        <w:rPr>
          <w:rFonts w:ascii="Calibri" w:eastAsia="Times New Roman" w:hAnsi="Calibri" w:cs="Calibri"/>
          <w:lang w:eastAsia="pl-PL"/>
        </w:rPr>
        <w:lastRenderedPageBreak/>
        <w:t>numerze NIP</w:t>
      </w:r>
      <w:r>
        <w:rPr>
          <w:rFonts w:ascii="Calibri" w:eastAsia="Times New Roman" w:hAnsi="Calibri" w:cs="Calibri"/>
          <w:lang w:eastAsia="pl-PL"/>
        </w:rPr>
        <w:t xml:space="preserve"> 649-000-14-05, REGON 270198636; e-mail:</w:t>
      </w:r>
      <w:r w:rsidRPr="000E6005">
        <w:t xml:space="preserve"> </w:t>
      </w:r>
      <w:r w:rsidRPr="000E6005">
        <w:rPr>
          <w:rFonts w:ascii="Calibri" w:eastAsia="Times New Roman" w:hAnsi="Calibri" w:cs="Calibri"/>
          <w:lang w:eastAsia="pl-PL"/>
        </w:rPr>
        <w:t>sekretariat@zgkzawiercie.pl,</w:t>
      </w:r>
    </w:p>
    <w:p w14:paraId="631D69AC" w14:textId="6A06D767" w:rsidR="002C268F" w:rsidRPr="000E6005" w:rsidRDefault="002C268F" w:rsidP="00A65934">
      <w:pPr>
        <w:pStyle w:val="Akapitzlist"/>
        <w:numPr>
          <w:ilvl w:val="0"/>
          <w:numId w:val="5"/>
        </w:numPr>
        <w:autoSpaceDN w:val="0"/>
        <w:spacing w:after="150" w:line="240" w:lineRule="auto"/>
        <w:ind w:left="1276"/>
        <w:jc w:val="both"/>
        <w:rPr>
          <w:rFonts w:ascii="Calibri" w:eastAsia="Times New Roman" w:hAnsi="Calibri" w:cs="Calibri"/>
          <w:kern w:val="3"/>
          <w:lang w:eastAsia="pl-PL"/>
        </w:rPr>
      </w:pPr>
      <w:r w:rsidRPr="00450CBB">
        <w:rPr>
          <w:rFonts w:ascii="Calibri" w:eastAsia="Times New Roman" w:hAnsi="Calibri" w:cs="Calibri"/>
          <w:kern w:val="3"/>
          <w:lang w:eastAsia="pl-PL"/>
        </w:rPr>
        <w:t xml:space="preserve">Inspektorem ochrony danych osobowych w </w:t>
      </w:r>
      <w:r>
        <w:rPr>
          <w:rFonts w:ascii="Calibri" w:eastAsia="Times New Roman" w:hAnsi="Calibri" w:cs="Calibri"/>
          <w:kern w:val="3"/>
          <w:lang w:eastAsia="pl-PL"/>
        </w:rPr>
        <w:t>Z</w:t>
      </w:r>
      <w:r w:rsidRPr="00450CBB">
        <w:rPr>
          <w:rFonts w:ascii="Calibri" w:eastAsia="Times New Roman" w:hAnsi="Calibri" w:cs="Calibri"/>
          <w:kern w:val="3"/>
          <w:lang w:eastAsia="pl-PL"/>
        </w:rPr>
        <w:t>akład</w:t>
      </w:r>
      <w:r>
        <w:rPr>
          <w:rFonts w:ascii="Calibri" w:eastAsia="Times New Roman" w:hAnsi="Calibri" w:cs="Calibri"/>
          <w:kern w:val="3"/>
          <w:lang w:eastAsia="pl-PL"/>
        </w:rPr>
        <w:t>zie</w:t>
      </w:r>
      <w:r w:rsidRPr="00450CBB">
        <w:rPr>
          <w:rFonts w:ascii="Calibri" w:eastAsia="Times New Roman" w:hAnsi="Calibri" w:cs="Calibri"/>
          <w:kern w:val="3"/>
          <w:lang w:eastAsia="pl-PL"/>
        </w:rPr>
        <w:t xml:space="preserve"> Gospodarki Komunalnej Spółka z ograniczoną odpowiedzialnością z siedzibą w Zawierciu</w:t>
      </w:r>
      <w:r>
        <w:rPr>
          <w:rFonts w:ascii="Calibri" w:eastAsia="Times New Roman" w:hAnsi="Calibri" w:cs="Calibri"/>
          <w:kern w:val="3"/>
          <w:lang w:eastAsia="pl-PL"/>
        </w:rPr>
        <w:t xml:space="preserve"> </w:t>
      </w:r>
      <w:r w:rsidRPr="00450CBB">
        <w:rPr>
          <w:rFonts w:ascii="Calibri" w:eastAsia="Times New Roman" w:hAnsi="Calibri" w:cs="Calibri"/>
          <w:kern w:val="3"/>
          <w:lang w:eastAsia="pl-PL"/>
        </w:rPr>
        <w:t xml:space="preserve">jest Pan </w:t>
      </w:r>
      <w:r>
        <w:rPr>
          <w:rFonts w:ascii="Calibri" w:eastAsia="Times New Roman" w:hAnsi="Calibri" w:cs="Calibri"/>
          <w:kern w:val="3"/>
          <w:lang w:eastAsia="pl-PL"/>
        </w:rPr>
        <w:t xml:space="preserve">Łukasz Burzyński, </w:t>
      </w:r>
      <w:r w:rsidRPr="000E6005">
        <w:rPr>
          <w:rFonts w:ascii="Calibri" w:eastAsia="Times New Roman" w:hAnsi="Calibri" w:cs="Calibri"/>
          <w:kern w:val="3"/>
          <w:lang w:eastAsia="pl-PL"/>
        </w:rPr>
        <w:t>z którym może się Pani/Pan skontaktować w sprawach związanych z ochroną danych osobowych, w następujący sposób:</w:t>
      </w:r>
    </w:p>
    <w:p w14:paraId="7A6BC698" w14:textId="77777777" w:rsidR="002C268F" w:rsidRPr="000E6005" w:rsidRDefault="002C268F" w:rsidP="00A65934">
      <w:pPr>
        <w:widowControl w:val="0"/>
        <w:numPr>
          <w:ilvl w:val="0"/>
          <w:numId w:val="9"/>
        </w:numPr>
        <w:suppressAutoHyphens/>
        <w:spacing w:after="0" w:line="240" w:lineRule="auto"/>
        <w:ind w:left="1843" w:hanging="567"/>
        <w:textAlignment w:val="baseline"/>
        <w:rPr>
          <w:rFonts w:ascii="Calibri" w:eastAsia="Times New Roman" w:hAnsi="Calibri" w:cs="Calibri"/>
          <w:kern w:val="3"/>
          <w:lang w:eastAsia="pl-PL"/>
        </w:rPr>
      </w:pPr>
      <w:r>
        <w:rPr>
          <w:rFonts w:ascii="Calibri" w:eastAsia="Times New Roman" w:hAnsi="Calibri" w:cs="Calibri"/>
          <w:kern w:val="3"/>
          <w:lang w:eastAsia="pl-PL"/>
        </w:rPr>
        <w:t xml:space="preserve">  </w:t>
      </w:r>
      <w:r w:rsidRPr="000E6005">
        <w:rPr>
          <w:rFonts w:ascii="Calibri" w:eastAsia="Times New Roman" w:hAnsi="Calibri" w:cs="Calibri"/>
          <w:kern w:val="3"/>
          <w:lang w:eastAsia="pl-PL"/>
        </w:rPr>
        <w:t xml:space="preserve"> pod adresem poczty elektronicznej: biuro@sabios.pl</w:t>
      </w:r>
    </w:p>
    <w:p w14:paraId="13AEB0A1" w14:textId="77777777" w:rsidR="002C268F" w:rsidRPr="006F3B9D" w:rsidRDefault="002C268F" w:rsidP="00A65934">
      <w:pPr>
        <w:pStyle w:val="Akapitzlist"/>
        <w:numPr>
          <w:ilvl w:val="0"/>
          <w:numId w:val="9"/>
        </w:numPr>
        <w:autoSpaceDN w:val="0"/>
        <w:spacing w:after="150" w:line="240" w:lineRule="auto"/>
        <w:ind w:left="1843" w:hanging="567"/>
        <w:jc w:val="both"/>
        <w:rPr>
          <w:rFonts w:ascii="Calibri" w:eastAsia="Times New Roman" w:hAnsi="Calibri" w:cs="Calibri"/>
          <w:kern w:val="3"/>
          <w:lang w:eastAsia="pl-PL"/>
        </w:rPr>
      </w:pPr>
      <w:r w:rsidRPr="000E6005">
        <w:rPr>
          <w:rFonts w:ascii="Calibri" w:eastAsia="Times New Roman" w:hAnsi="Calibri" w:cs="Calibri"/>
          <w:kern w:val="3"/>
          <w:lang w:eastAsia="pl-PL"/>
        </w:rPr>
        <w:t xml:space="preserve">    pisemnie na adres siedziby Administratora.</w:t>
      </w:r>
    </w:p>
    <w:p w14:paraId="2FBACA42" w14:textId="6738A8D1"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color w:val="00B0F0"/>
          <w:lang w:eastAsia="pl-PL"/>
        </w:rPr>
      </w:pPr>
      <w:r w:rsidRPr="00C019BD">
        <w:rPr>
          <w:rFonts w:ascii="Calibri" w:eastAsia="Times New Roman" w:hAnsi="Calibri" w:cs="Calibri"/>
          <w:lang w:eastAsia="pl-PL"/>
        </w:rPr>
        <w:t>Pani/Pana dane osobowe przetwarzane będą na podstawie art. 6 ust. 1 lit. c</w:t>
      </w:r>
      <w:r w:rsidRPr="00C019BD">
        <w:rPr>
          <w:rFonts w:ascii="Calibri" w:eastAsia="Times New Roman" w:hAnsi="Calibri" w:cs="Calibri"/>
          <w:i/>
          <w:lang w:eastAsia="pl-PL"/>
        </w:rPr>
        <w:t xml:space="preserve"> </w:t>
      </w:r>
      <w:r w:rsidRPr="00C019BD">
        <w:rPr>
          <w:rFonts w:ascii="Calibri" w:eastAsia="Times New Roman" w:hAnsi="Calibri" w:cs="Calibri"/>
          <w:lang w:eastAsia="pl-PL"/>
        </w:rPr>
        <w:t xml:space="preserve">RODO w celu </w:t>
      </w:r>
      <w:r w:rsidRPr="00C019BD">
        <w:rPr>
          <w:rFonts w:ascii="Calibri" w:hAnsi="Calibri" w:cs="Calibri"/>
        </w:rPr>
        <w:t xml:space="preserve">związanym z postępowaniem o udzielenie zamówienia publicznego: </w:t>
      </w:r>
      <w:r w:rsidR="00D727CD" w:rsidRPr="000717FC">
        <w:rPr>
          <w:rFonts w:ascii="Calibri" w:hAnsi="Calibri" w:cs="Calibri"/>
          <w:b/>
          <w:lang w:eastAsia="pl-PL"/>
        </w:rPr>
        <w:t>Dostawa do ZGK</w:t>
      </w:r>
      <w:r w:rsidR="00E561F8">
        <w:rPr>
          <w:rFonts w:ascii="Calibri" w:hAnsi="Calibri" w:cs="Calibri"/>
          <w:b/>
          <w:lang w:eastAsia="pl-PL"/>
        </w:rPr>
        <w:t xml:space="preserve"> </w:t>
      </w:r>
      <w:r w:rsidR="00D727CD" w:rsidRPr="000717FC">
        <w:rPr>
          <w:rFonts w:ascii="Calibri" w:hAnsi="Calibri" w:cs="Calibri"/>
          <w:b/>
          <w:lang w:eastAsia="pl-PL"/>
        </w:rPr>
        <w:t>Sp.</w:t>
      </w:r>
      <w:r w:rsidR="00E561F8">
        <w:rPr>
          <w:rFonts w:ascii="Calibri" w:hAnsi="Calibri" w:cs="Calibri"/>
          <w:b/>
          <w:lang w:eastAsia="pl-PL"/>
        </w:rPr>
        <w:t xml:space="preserve"> </w:t>
      </w:r>
      <w:r w:rsidR="00D727CD" w:rsidRPr="000717FC">
        <w:rPr>
          <w:rFonts w:ascii="Calibri" w:hAnsi="Calibri" w:cs="Calibri"/>
          <w:b/>
          <w:lang w:eastAsia="pl-PL"/>
        </w:rPr>
        <w:t>z</w:t>
      </w:r>
      <w:r w:rsidR="00E561F8">
        <w:rPr>
          <w:rFonts w:ascii="Calibri" w:hAnsi="Calibri" w:cs="Calibri"/>
          <w:b/>
          <w:lang w:eastAsia="pl-PL"/>
        </w:rPr>
        <w:t xml:space="preserve"> </w:t>
      </w:r>
      <w:r w:rsidR="00D727CD" w:rsidRPr="000717FC">
        <w:rPr>
          <w:rFonts w:ascii="Calibri" w:hAnsi="Calibri" w:cs="Calibri"/>
          <w:b/>
          <w:lang w:eastAsia="pl-PL"/>
        </w:rPr>
        <w:t>o.o.</w:t>
      </w:r>
      <w:r w:rsidR="00E561F8">
        <w:rPr>
          <w:rFonts w:ascii="Calibri" w:hAnsi="Calibri" w:cs="Calibri"/>
          <w:b/>
          <w:lang w:eastAsia="pl-PL"/>
        </w:rPr>
        <w:t xml:space="preserve"> </w:t>
      </w:r>
      <w:r w:rsidR="00D727CD" w:rsidRPr="000717FC">
        <w:rPr>
          <w:rFonts w:ascii="Calibri" w:hAnsi="Calibri" w:cs="Calibri"/>
          <w:b/>
          <w:lang w:eastAsia="pl-PL"/>
        </w:rPr>
        <w:t>w</w:t>
      </w:r>
      <w:r w:rsidR="00E561F8">
        <w:rPr>
          <w:rFonts w:ascii="Calibri" w:hAnsi="Calibri" w:cs="Calibri"/>
          <w:b/>
          <w:lang w:eastAsia="pl-PL"/>
        </w:rPr>
        <w:t xml:space="preserve"> </w:t>
      </w:r>
      <w:r w:rsidR="00D727CD" w:rsidRPr="000717FC">
        <w:rPr>
          <w:rFonts w:ascii="Calibri" w:hAnsi="Calibri" w:cs="Calibri"/>
          <w:b/>
          <w:lang w:eastAsia="pl-PL"/>
        </w:rPr>
        <w:t xml:space="preserve">Zawierciu </w:t>
      </w:r>
      <w:r w:rsidR="00D727CD">
        <w:rPr>
          <w:rFonts w:cstheme="minorHAnsi"/>
          <w:b/>
          <w:bCs/>
        </w:rPr>
        <w:t xml:space="preserve">mobilnej linii </w:t>
      </w:r>
      <w:proofErr w:type="gramStart"/>
      <w:r w:rsidR="00D727CD">
        <w:rPr>
          <w:rFonts w:cstheme="minorHAnsi"/>
          <w:b/>
          <w:bCs/>
        </w:rPr>
        <w:t>sortowniczej</w:t>
      </w:r>
      <w:r w:rsidRPr="00C019BD">
        <w:rPr>
          <w:rFonts w:ascii="Calibri" w:hAnsi="Calibri" w:cs="Calibri"/>
        </w:rPr>
        <w:t xml:space="preserve">; </w:t>
      </w:r>
      <w:r w:rsidRPr="00C019BD">
        <w:rPr>
          <w:rFonts w:ascii="Calibri" w:hAnsi="Calibri" w:cs="Calibri"/>
          <w:i/>
        </w:rPr>
        <w:t xml:space="preserve"> </w:t>
      </w:r>
      <w:r w:rsidRPr="00C019BD">
        <w:rPr>
          <w:rFonts w:ascii="Calibri" w:hAnsi="Calibri" w:cs="Calibri"/>
        </w:rPr>
        <w:t>prowadzonym</w:t>
      </w:r>
      <w:proofErr w:type="gramEnd"/>
      <w:r w:rsidRPr="00C019BD">
        <w:rPr>
          <w:rFonts w:ascii="Calibri" w:hAnsi="Calibri" w:cs="Calibri"/>
        </w:rPr>
        <w:t xml:space="preserve"> w trybie przetargu nieograniczonego;</w:t>
      </w:r>
    </w:p>
    <w:p w14:paraId="2BEE218A"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color w:val="00B0F0"/>
          <w:lang w:eastAsia="pl-PL"/>
        </w:rPr>
      </w:pPr>
      <w:r w:rsidRPr="00C019BD">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Calibri" w:eastAsia="Times New Roman" w:hAnsi="Calibri" w:cs="Calibri"/>
          <w:lang w:eastAsia="pl-PL"/>
        </w:rPr>
        <w:t>t.j</w:t>
      </w:r>
      <w:proofErr w:type="spellEnd"/>
      <w:r>
        <w:rPr>
          <w:rFonts w:ascii="Calibri" w:eastAsia="Times New Roman" w:hAnsi="Calibri" w:cs="Calibri"/>
          <w:lang w:eastAsia="pl-PL"/>
        </w:rPr>
        <w:t xml:space="preserve">. </w:t>
      </w:r>
      <w:r w:rsidRPr="00C019BD">
        <w:rPr>
          <w:rFonts w:ascii="Calibri" w:eastAsia="Times New Roman" w:hAnsi="Calibri" w:cs="Calibri"/>
          <w:lang w:eastAsia="pl-PL"/>
        </w:rPr>
        <w:t>Dz. U. z 201</w:t>
      </w:r>
      <w:r>
        <w:rPr>
          <w:rFonts w:ascii="Calibri" w:eastAsia="Times New Roman" w:hAnsi="Calibri" w:cs="Calibri"/>
          <w:lang w:eastAsia="pl-PL"/>
        </w:rPr>
        <w:t>8, poz. 1986</w:t>
      </w:r>
      <w:r w:rsidRPr="00C019BD">
        <w:rPr>
          <w:rFonts w:ascii="Calibri" w:eastAsia="Times New Roman" w:hAnsi="Calibri" w:cs="Calibri"/>
          <w:lang w:eastAsia="pl-PL"/>
        </w:rPr>
        <w:t xml:space="preserve">), dalej „ustawa Pzp”;  </w:t>
      </w:r>
    </w:p>
    <w:p w14:paraId="6989839F"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color w:val="00B0F0"/>
          <w:lang w:eastAsia="pl-PL"/>
        </w:rPr>
      </w:pPr>
      <w:r w:rsidRPr="00C019BD">
        <w:rPr>
          <w:rFonts w:ascii="Calibri" w:eastAsia="Times New Roman" w:hAnsi="Calibri"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B8B5875"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b/>
          <w:i/>
          <w:lang w:eastAsia="pl-PL"/>
        </w:rPr>
      </w:pPr>
      <w:r w:rsidRPr="00C019BD">
        <w:rPr>
          <w:rFonts w:ascii="Calibri" w:eastAsia="Times New Roman" w:hAnsi="Calibri" w:cs="Calibr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BCD5759"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Calibri" w:hAnsi="Calibri" w:cs="Calibri"/>
        </w:rPr>
      </w:pPr>
      <w:r w:rsidRPr="00C019BD">
        <w:rPr>
          <w:rFonts w:ascii="Calibri" w:eastAsia="Times New Roman" w:hAnsi="Calibri" w:cs="Calibri"/>
          <w:lang w:eastAsia="pl-PL"/>
        </w:rPr>
        <w:t>w odniesieniu do Pani/Pana danych osobowych decyzje nie będą podejmowane w sposób zautomatyzowany, stosowanie do art. 22 RODO;</w:t>
      </w:r>
    </w:p>
    <w:p w14:paraId="5F9CB8D0"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color w:val="00B0F0"/>
          <w:lang w:eastAsia="pl-PL"/>
        </w:rPr>
      </w:pPr>
      <w:r w:rsidRPr="00C019BD">
        <w:rPr>
          <w:rFonts w:ascii="Calibri" w:eastAsia="Times New Roman" w:hAnsi="Calibri" w:cs="Calibri"/>
          <w:lang w:eastAsia="pl-PL"/>
        </w:rPr>
        <w:t>posiada Pani/Pan:</w:t>
      </w:r>
    </w:p>
    <w:p w14:paraId="1A6AE858" w14:textId="77777777" w:rsidR="002C268F" w:rsidRPr="00C019BD" w:rsidRDefault="002C268F" w:rsidP="00A65934">
      <w:pPr>
        <w:pStyle w:val="Akapitzlist"/>
        <w:numPr>
          <w:ilvl w:val="0"/>
          <w:numId w:val="7"/>
        </w:numPr>
        <w:autoSpaceDN w:val="0"/>
        <w:spacing w:after="150" w:line="240" w:lineRule="auto"/>
        <w:ind w:left="1701" w:hanging="425"/>
        <w:jc w:val="both"/>
        <w:rPr>
          <w:rFonts w:ascii="Calibri" w:eastAsia="Times New Roman" w:hAnsi="Calibri" w:cs="Calibri"/>
          <w:color w:val="00B0F0"/>
          <w:lang w:eastAsia="pl-PL"/>
        </w:rPr>
      </w:pPr>
      <w:r w:rsidRPr="00C019BD">
        <w:rPr>
          <w:rFonts w:ascii="Calibri" w:eastAsia="Times New Roman" w:hAnsi="Calibri" w:cs="Calibri"/>
          <w:lang w:eastAsia="pl-PL"/>
        </w:rPr>
        <w:t>na podstawie art. 15 RODO prawo dostępu do danych osobowych Pani/Pana dotyczących;</w:t>
      </w:r>
    </w:p>
    <w:p w14:paraId="12603736" w14:textId="77777777" w:rsidR="002C268F" w:rsidRPr="00C019BD" w:rsidRDefault="002C268F" w:rsidP="00A65934">
      <w:pPr>
        <w:pStyle w:val="Akapitzlist"/>
        <w:numPr>
          <w:ilvl w:val="0"/>
          <w:numId w:val="7"/>
        </w:numPr>
        <w:autoSpaceDN w:val="0"/>
        <w:spacing w:after="150" w:line="240" w:lineRule="auto"/>
        <w:ind w:left="1701" w:hanging="425"/>
        <w:jc w:val="both"/>
        <w:rPr>
          <w:rFonts w:ascii="Calibri" w:eastAsia="Times New Roman" w:hAnsi="Calibri" w:cs="Calibri"/>
          <w:lang w:eastAsia="pl-PL"/>
        </w:rPr>
      </w:pPr>
      <w:r w:rsidRPr="00C019BD">
        <w:rPr>
          <w:rFonts w:ascii="Calibri" w:eastAsia="Times New Roman" w:hAnsi="Calibri" w:cs="Calibri"/>
          <w:lang w:eastAsia="pl-PL"/>
        </w:rPr>
        <w:t>na podstawie art. 16 RODO prawo do sprostowania Pani/Pana danych osobowych (</w:t>
      </w:r>
      <w:r w:rsidRPr="00C019BD">
        <w:rPr>
          <w:rFonts w:ascii="Calibri" w:eastAsia="Times New Roman" w:hAnsi="Calibri" w:cs="Calibri"/>
          <w:i/>
          <w:lang w:eastAsia="pl-PL"/>
        </w:rPr>
        <w:t xml:space="preserve">skorzystanie z prawa do sprostowania nie może skutkować zmianą </w:t>
      </w:r>
      <w:r w:rsidRPr="00C019BD">
        <w:rPr>
          <w:rFonts w:ascii="Calibri" w:hAnsi="Calibri" w:cs="Calibri"/>
          <w:i/>
        </w:rPr>
        <w:t>wyniku postępowania</w:t>
      </w:r>
      <w:r w:rsidRPr="00C019BD">
        <w:rPr>
          <w:rFonts w:ascii="Calibri" w:hAnsi="Calibri" w:cs="Calibri"/>
          <w:i/>
        </w:rPr>
        <w:br/>
        <w:t>o udzielenie zamówienia publicznego ani zmianą postanowień umowy w zakresie niezgodnym z ustawą Pzp oraz nie może naruszać integralności protokołu oraz jego załączników)</w:t>
      </w:r>
      <w:r w:rsidRPr="00C019BD">
        <w:rPr>
          <w:rFonts w:ascii="Calibri" w:eastAsia="Times New Roman" w:hAnsi="Calibri" w:cs="Calibri"/>
          <w:lang w:eastAsia="pl-PL"/>
        </w:rPr>
        <w:t>;</w:t>
      </w:r>
    </w:p>
    <w:p w14:paraId="1032D1C9" w14:textId="77777777" w:rsidR="002C268F" w:rsidRPr="00C019BD" w:rsidRDefault="002C268F" w:rsidP="00A65934">
      <w:pPr>
        <w:pStyle w:val="Akapitzlist"/>
        <w:numPr>
          <w:ilvl w:val="0"/>
          <w:numId w:val="7"/>
        </w:numPr>
        <w:autoSpaceDN w:val="0"/>
        <w:spacing w:after="150" w:line="240" w:lineRule="auto"/>
        <w:ind w:left="1701" w:hanging="425"/>
        <w:jc w:val="both"/>
        <w:rPr>
          <w:rFonts w:ascii="Calibri" w:eastAsia="Times New Roman" w:hAnsi="Calibri" w:cs="Calibri"/>
          <w:lang w:eastAsia="pl-PL"/>
        </w:rPr>
      </w:pPr>
      <w:r w:rsidRPr="00C019BD">
        <w:rPr>
          <w:rFonts w:ascii="Calibri" w:eastAsia="Times New Roman" w:hAnsi="Calibri" w:cs="Calibri"/>
          <w:lang w:eastAsia="pl-PL"/>
        </w:rPr>
        <w:t>na podstawie art. 18 RODO prawo żądania od administratora ograniczenia przetwarzania danych osobowych z zastrzeżeniem przypadków, o których mowa w art. 18 ust. 2 RODO (</w:t>
      </w:r>
      <w:r w:rsidRPr="00C019BD">
        <w:rPr>
          <w:rFonts w:ascii="Calibri" w:hAnsi="Calibri" w:cs="Calibri"/>
          <w:i/>
        </w:rPr>
        <w:t xml:space="preserve">prawo do ograniczenia przetwarzania nie ma zastosowania w odniesieniu do </w:t>
      </w:r>
      <w:r w:rsidRPr="00C019BD">
        <w:rPr>
          <w:rFonts w:ascii="Calibri" w:eastAsia="Times New Roman" w:hAnsi="Calibri" w:cs="Calibr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C019BD">
        <w:rPr>
          <w:rFonts w:ascii="Calibri" w:eastAsia="Times New Roman" w:hAnsi="Calibri" w:cs="Calibri"/>
          <w:lang w:eastAsia="pl-PL"/>
        </w:rPr>
        <w:t xml:space="preserve">;  </w:t>
      </w:r>
    </w:p>
    <w:p w14:paraId="08A6C438" w14:textId="77777777" w:rsidR="002C268F" w:rsidRPr="00C019BD" w:rsidRDefault="002C268F" w:rsidP="00A65934">
      <w:pPr>
        <w:pStyle w:val="Akapitzlist"/>
        <w:numPr>
          <w:ilvl w:val="0"/>
          <w:numId w:val="7"/>
        </w:numPr>
        <w:autoSpaceDN w:val="0"/>
        <w:spacing w:after="150" w:line="240" w:lineRule="auto"/>
        <w:ind w:left="1701" w:hanging="425"/>
        <w:jc w:val="both"/>
        <w:rPr>
          <w:rFonts w:ascii="Calibri" w:eastAsia="Times New Roman" w:hAnsi="Calibri" w:cs="Calibri"/>
          <w:i/>
          <w:color w:val="00B0F0"/>
          <w:lang w:eastAsia="pl-PL"/>
        </w:rPr>
      </w:pPr>
      <w:r w:rsidRPr="00C019BD">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14:paraId="00C254AA" w14:textId="77777777" w:rsidR="002C268F" w:rsidRPr="00C019BD" w:rsidRDefault="002C268F" w:rsidP="00A65934">
      <w:pPr>
        <w:pStyle w:val="Akapitzlist"/>
        <w:numPr>
          <w:ilvl w:val="0"/>
          <w:numId w:val="6"/>
        </w:numPr>
        <w:autoSpaceDN w:val="0"/>
        <w:spacing w:after="150" w:line="240" w:lineRule="auto"/>
        <w:ind w:left="1276" w:hanging="426"/>
        <w:jc w:val="both"/>
        <w:rPr>
          <w:rFonts w:ascii="Calibri" w:eastAsia="Times New Roman" w:hAnsi="Calibri" w:cs="Calibri"/>
          <w:i/>
          <w:color w:val="00B0F0"/>
          <w:lang w:eastAsia="pl-PL"/>
        </w:rPr>
      </w:pPr>
      <w:r w:rsidRPr="00C019BD">
        <w:rPr>
          <w:rFonts w:ascii="Calibri" w:eastAsia="Times New Roman" w:hAnsi="Calibri" w:cs="Calibri"/>
          <w:lang w:eastAsia="pl-PL"/>
        </w:rPr>
        <w:t>nie przysługuje Pani/Panu:</w:t>
      </w:r>
    </w:p>
    <w:p w14:paraId="3A36B9B3" w14:textId="77777777" w:rsidR="002C268F" w:rsidRPr="00C019BD" w:rsidRDefault="002C268F" w:rsidP="00A65934">
      <w:pPr>
        <w:pStyle w:val="Akapitzlist"/>
        <w:numPr>
          <w:ilvl w:val="0"/>
          <w:numId w:val="8"/>
        </w:numPr>
        <w:autoSpaceDN w:val="0"/>
        <w:spacing w:after="150" w:line="240" w:lineRule="auto"/>
        <w:ind w:left="1701" w:hanging="425"/>
        <w:jc w:val="both"/>
        <w:rPr>
          <w:rFonts w:ascii="Calibri" w:eastAsia="Times New Roman" w:hAnsi="Calibri" w:cs="Calibri"/>
          <w:i/>
          <w:color w:val="00B0F0"/>
          <w:lang w:eastAsia="pl-PL"/>
        </w:rPr>
      </w:pPr>
      <w:r w:rsidRPr="00C019BD">
        <w:rPr>
          <w:rFonts w:ascii="Calibri" w:eastAsia="Times New Roman" w:hAnsi="Calibri" w:cs="Calibri"/>
          <w:lang w:eastAsia="pl-PL"/>
        </w:rPr>
        <w:t>w związku z art. 17 ust. 3 lit. b, d lub e RODO prawo do usunięcia danych osobowych;</w:t>
      </w:r>
    </w:p>
    <w:p w14:paraId="607EEDDB" w14:textId="77777777" w:rsidR="002C268F" w:rsidRPr="00C019BD" w:rsidRDefault="002C268F" w:rsidP="00A65934">
      <w:pPr>
        <w:pStyle w:val="Akapitzlist"/>
        <w:numPr>
          <w:ilvl w:val="0"/>
          <w:numId w:val="8"/>
        </w:numPr>
        <w:autoSpaceDN w:val="0"/>
        <w:spacing w:after="150" w:line="240" w:lineRule="auto"/>
        <w:ind w:left="1701" w:hanging="425"/>
        <w:jc w:val="both"/>
        <w:rPr>
          <w:rFonts w:ascii="Calibri" w:eastAsia="Times New Roman" w:hAnsi="Calibri" w:cs="Calibri"/>
          <w:b/>
          <w:i/>
          <w:lang w:eastAsia="pl-PL"/>
        </w:rPr>
      </w:pPr>
      <w:r w:rsidRPr="00C019BD">
        <w:rPr>
          <w:rFonts w:ascii="Calibri" w:eastAsia="Times New Roman" w:hAnsi="Calibri" w:cs="Calibri"/>
          <w:lang w:eastAsia="pl-PL"/>
        </w:rPr>
        <w:t>prawo do przenoszenia danych osobowych, o którym mowa w art. 20 RODO;</w:t>
      </w:r>
    </w:p>
    <w:p w14:paraId="12C04C0D" w14:textId="30A471EA" w:rsidR="00AC4D43" w:rsidRPr="00AC4D43" w:rsidRDefault="002C268F" w:rsidP="00A65934">
      <w:pPr>
        <w:pStyle w:val="Akapitzlist"/>
        <w:numPr>
          <w:ilvl w:val="0"/>
          <w:numId w:val="8"/>
        </w:numPr>
        <w:autoSpaceDN w:val="0"/>
        <w:spacing w:after="150" w:line="240" w:lineRule="auto"/>
        <w:ind w:left="1701" w:hanging="425"/>
        <w:jc w:val="both"/>
        <w:rPr>
          <w:rFonts w:ascii="Calibri" w:eastAsia="Times New Roman" w:hAnsi="Calibri" w:cs="Calibri"/>
          <w:i/>
          <w:lang w:eastAsia="pl-PL"/>
        </w:rPr>
      </w:pPr>
      <w:r w:rsidRPr="00C019BD">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14:paraId="0E90C4E7" w14:textId="0208480A"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C019BD">
        <w:rPr>
          <w:rFonts w:ascii="Calibri" w:hAnsi="Calibri" w:cs="Calibri"/>
          <w:sz w:val="22"/>
          <w:szCs w:val="22"/>
        </w:rPr>
        <w:lastRenderedPageBreak/>
        <w:t>Zamawiający nie przewiduje zawarcia umowy ramowej.</w:t>
      </w:r>
    </w:p>
    <w:p w14:paraId="13575878" w14:textId="680C47CD" w:rsidR="009C5127" w:rsidRPr="000442E2" w:rsidRDefault="002C268F" w:rsidP="000442E2">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Zamawiający nie dopuszcza składania ofert wariantowych.</w:t>
      </w:r>
    </w:p>
    <w:p w14:paraId="0CAD9C82" w14:textId="210D36C1"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Zamawiający nie przewiduje rozliczenia w walutach obcych.</w:t>
      </w:r>
    </w:p>
    <w:p w14:paraId="7B59DC1F" w14:textId="1AD7940B"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Zamawiający nie przewiduje aukcji elektronicznej.</w:t>
      </w:r>
    </w:p>
    <w:p w14:paraId="415E9A9B" w14:textId="02A904AB"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Zamawiający nie przewiduje zwrotu kosztów udziału w postępowaniu.</w:t>
      </w:r>
    </w:p>
    <w:p w14:paraId="655E0433" w14:textId="27B65F0A"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 xml:space="preserve">Zamawiający nie przewiduje wymagań, o których mowa w art. </w:t>
      </w:r>
      <w:r w:rsidR="00F44F5E">
        <w:rPr>
          <w:rFonts w:ascii="Calibri" w:hAnsi="Calibri" w:cs="Calibri"/>
          <w:sz w:val="22"/>
          <w:szCs w:val="22"/>
        </w:rPr>
        <w:t>96</w:t>
      </w:r>
      <w:r w:rsidRPr="00697410">
        <w:rPr>
          <w:rFonts w:ascii="Calibri" w:hAnsi="Calibri" w:cs="Calibri"/>
          <w:sz w:val="22"/>
          <w:szCs w:val="22"/>
        </w:rPr>
        <w:t xml:space="preserve"> ust. </w:t>
      </w:r>
      <w:r w:rsidR="00F44F5E">
        <w:rPr>
          <w:rFonts w:ascii="Calibri" w:hAnsi="Calibri" w:cs="Calibri"/>
          <w:sz w:val="22"/>
          <w:szCs w:val="22"/>
        </w:rPr>
        <w:t xml:space="preserve">1 pkt 2 </w:t>
      </w:r>
      <w:r w:rsidRPr="00697410">
        <w:rPr>
          <w:rFonts w:ascii="Calibri" w:hAnsi="Calibri" w:cs="Calibri"/>
          <w:sz w:val="22"/>
          <w:szCs w:val="22"/>
        </w:rPr>
        <w:t>ustawy.</w:t>
      </w:r>
    </w:p>
    <w:p w14:paraId="62D3F4D6" w14:textId="05949DBE" w:rsidR="002C268F"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 xml:space="preserve">Zamawiający nie zastrzega obowiązku osobistego wykonania kluczowych części zamówienia o których mowa w art. </w:t>
      </w:r>
      <w:r w:rsidR="00DF66DF">
        <w:rPr>
          <w:rFonts w:ascii="Calibri" w:hAnsi="Calibri" w:cs="Calibri"/>
          <w:sz w:val="22"/>
          <w:szCs w:val="22"/>
        </w:rPr>
        <w:t>60</w:t>
      </w:r>
      <w:r w:rsidRPr="00697410">
        <w:rPr>
          <w:rFonts w:ascii="Calibri" w:hAnsi="Calibri" w:cs="Calibri"/>
          <w:sz w:val="22"/>
          <w:szCs w:val="22"/>
        </w:rPr>
        <w:t xml:space="preserve"> pkt</w:t>
      </w:r>
      <w:r w:rsidR="00697410">
        <w:rPr>
          <w:rFonts w:ascii="Calibri" w:hAnsi="Calibri" w:cs="Calibri"/>
          <w:sz w:val="22"/>
          <w:szCs w:val="22"/>
        </w:rPr>
        <w:t xml:space="preserve"> </w:t>
      </w:r>
      <w:r w:rsidRPr="00697410">
        <w:rPr>
          <w:rFonts w:ascii="Calibri" w:hAnsi="Calibri" w:cs="Calibri"/>
          <w:sz w:val="22"/>
          <w:szCs w:val="22"/>
        </w:rPr>
        <w:t>1 ustawy.</w:t>
      </w:r>
    </w:p>
    <w:p w14:paraId="4962E512" w14:textId="02248866" w:rsidR="002C268F" w:rsidRPr="00D91462" w:rsidRDefault="002C268F" w:rsidP="00A65934">
      <w:pPr>
        <w:pStyle w:val="pkt"/>
        <w:numPr>
          <w:ilvl w:val="3"/>
          <w:numId w:val="4"/>
        </w:numPr>
        <w:tabs>
          <w:tab w:val="clear" w:pos="2880"/>
          <w:tab w:val="num" w:pos="993"/>
        </w:tabs>
        <w:suppressAutoHyphens w:val="0"/>
        <w:spacing w:before="0" w:after="0"/>
        <w:ind w:left="993" w:hanging="284"/>
        <w:rPr>
          <w:rFonts w:asciiTheme="minorHAnsi" w:hAnsiTheme="minorHAnsi" w:cstheme="minorHAnsi"/>
          <w:sz w:val="22"/>
          <w:szCs w:val="22"/>
        </w:rPr>
      </w:pPr>
      <w:r w:rsidRPr="00D91462">
        <w:rPr>
          <w:rFonts w:asciiTheme="minorHAnsi" w:hAnsiTheme="minorHAnsi" w:cstheme="minorHAnsi"/>
          <w:sz w:val="22"/>
          <w:szCs w:val="22"/>
        </w:rPr>
        <w:t xml:space="preserve">Zamawiający nie przewiduje udzielenia zamówień, o których mowa w art. </w:t>
      </w:r>
      <w:r w:rsidR="00D91462" w:rsidRPr="00D91462">
        <w:rPr>
          <w:rFonts w:asciiTheme="minorHAnsi" w:hAnsiTheme="minorHAnsi" w:cstheme="minorHAnsi"/>
          <w:sz w:val="22"/>
          <w:szCs w:val="22"/>
        </w:rPr>
        <w:t xml:space="preserve">art. 214 ust. 1 pkt 7 PZP </w:t>
      </w:r>
      <w:r w:rsidRPr="00D91462">
        <w:rPr>
          <w:rFonts w:asciiTheme="minorHAnsi" w:hAnsiTheme="minorHAnsi" w:cstheme="minorHAnsi"/>
          <w:sz w:val="22"/>
          <w:szCs w:val="22"/>
        </w:rPr>
        <w:t>ustawy.</w:t>
      </w:r>
    </w:p>
    <w:p w14:paraId="2EC16452" w14:textId="1854B157" w:rsidR="00502968" w:rsidRPr="00697410" w:rsidRDefault="002C268F" w:rsidP="00A65934">
      <w:pPr>
        <w:pStyle w:val="pkt"/>
        <w:numPr>
          <w:ilvl w:val="3"/>
          <w:numId w:val="4"/>
        </w:numPr>
        <w:tabs>
          <w:tab w:val="clear" w:pos="2880"/>
          <w:tab w:val="num" w:pos="993"/>
        </w:tabs>
        <w:suppressAutoHyphens w:val="0"/>
        <w:spacing w:before="0" w:after="0"/>
        <w:ind w:left="993" w:hanging="284"/>
        <w:rPr>
          <w:rFonts w:ascii="Calibri" w:hAnsi="Calibri" w:cs="Calibri"/>
          <w:sz w:val="22"/>
          <w:szCs w:val="22"/>
        </w:rPr>
      </w:pPr>
      <w:r w:rsidRPr="00697410">
        <w:rPr>
          <w:rFonts w:ascii="Calibri" w:hAnsi="Calibri" w:cs="Calibri"/>
          <w:sz w:val="22"/>
          <w:szCs w:val="22"/>
        </w:rPr>
        <w:t>Zamawiający nie przewiduje udzielania zaliczek na poczet wykonania zamówienia.</w:t>
      </w:r>
      <w:r w:rsidRPr="00697410">
        <w:rPr>
          <w:rFonts w:ascii="Calibri" w:hAnsi="Calibri" w:cs="Calibri"/>
          <w:strike/>
          <w:color w:val="FF0000"/>
          <w:sz w:val="22"/>
          <w:szCs w:val="22"/>
        </w:rPr>
        <w:t xml:space="preserve"> </w:t>
      </w:r>
    </w:p>
    <w:p w14:paraId="45BCDD53" w14:textId="77777777" w:rsidR="00502968" w:rsidRPr="00C019BD" w:rsidRDefault="00502968" w:rsidP="002C268F">
      <w:pPr>
        <w:pStyle w:val="pkt"/>
        <w:suppressAutoHyphens w:val="0"/>
        <w:spacing w:before="0" w:after="0"/>
        <w:ind w:left="0" w:firstLine="0"/>
        <w:rPr>
          <w:rFonts w:ascii="Calibri" w:hAnsi="Calibri" w:cs="Calibri"/>
          <w:sz w:val="22"/>
          <w:szCs w:val="22"/>
        </w:rPr>
      </w:pPr>
    </w:p>
    <w:p w14:paraId="3F2A1726" w14:textId="49301F90" w:rsidR="002C268F" w:rsidRPr="00697410" w:rsidRDefault="00697410" w:rsidP="007B6FA8">
      <w:pPr>
        <w:pStyle w:val="pkt"/>
        <w:numPr>
          <w:ilvl w:val="0"/>
          <w:numId w:val="1"/>
        </w:numPr>
        <w:tabs>
          <w:tab w:val="left" w:pos="284"/>
        </w:tabs>
        <w:spacing w:before="0" w:after="0"/>
        <w:ind w:left="567" w:hanging="567"/>
        <w:rPr>
          <w:rFonts w:ascii="Calibri" w:hAnsi="Calibri" w:cs="Calibri"/>
          <w:b/>
          <w:bCs/>
          <w:sz w:val="22"/>
          <w:szCs w:val="22"/>
        </w:rPr>
      </w:pPr>
      <w:r w:rsidRPr="00697410">
        <w:rPr>
          <w:rFonts w:ascii="Calibri" w:hAnsi="Calibri" w:cs="Calibri"/>
          <w:b/>
          <w:bCs/>
          <w:sz w:val="22"/>
          <w:szCs w:val="22"/>
        </w:rPr>
        <w:t>ZAŁĄCZNIKI</w:t>
      </w:r>
    </w:p>
    <w:p w14:paraId="7727856D" w14:textId="5828B8DD" w:rsidR="002C268F" w:rsidRPr="002A07B3" w:rsidRDefault="002C268F" w:rsidP="00697410">
      <w:pPr>
        <w:pStyle w:val="pkt"/>
        <w:suppressAutoHyphens w:val="0"/>
        <w:spacing w:before="0" w:after="0"/>
        <w:ind w:left="0" w:firstLine="567"/>
        <w:rPr>
          <w:rFonts w:asciiTheme="minorHAnsi" w:hAnsiTheme="minorHAnsi" w:cstheme="minorHAnsi"/>
          <w:sz w:val="22"/>
          <w:szCs w:val="22"/>
        </w:rPr>
      </w:pPr>
      <w:r w:rsidRPr="002A07B3">
        <w:rPr>
          <w:rFonts w:asciiTheme="minorHAnsi" w:hAnsiTheme="minorHAnsi" w:cstheme="minorHAnsi"/>
          <w:sz w:val="22"/>
          <w:szCs w:val="22"/>
        </w:rPr>
        <w:t>Załączniki stanowią integralną część SWZ.</w:t>
      </w:r>
    </w:p>
    <w:p w14:paraId="217A6BA2" w14:textId="15F7D5F9" w:rsidR="006435D0" w:rsidRPr="00730BFE" w:rsidRDefault="00BC5BFA" w:rsidP="00A65934">
      <w:pPr>
        <w:pStyle w:val="pkt"/>
        <w:numPr>
          <w:ilvl w:val="0"/>
          <w:numId w:val="10"/>
        </w:numPr>
        <w:tabs>
          <w:tab w:val="left" w:pos="851"/>
        </w:tabs>
        <w:suppressAutoHyphens w:val="0"/>
        <w:spacing w:before="0" w:after="0"/>
        <w:ind w:left="567" w:firstLine="0"/>
        <w:rPr>
          <w:rFonts w:asciiTheme="minorHAnsi" w:hAnsiTheme="minorHAnsi" w:cstheme="minorHAnsi"/>
          <w:sz w:val="22"/>
          <w:szCs w:val="22"/>
        </w:rPr>
      </w:pPr>
      <w:r w:rsidRPr="00730BFE">
        <w:rPr>
          <w:rFonts w:asciiTheme="minorHAnsi" w:hAnsiTheme="minorHAnsi" w:cstheme="minorHAnsi"/>
          <w:sz w:val="22"/>
          <w:szCs w:val="22"/>
        </w:rPr>
        <w:t>Opis przedmiotu zamówienia – załącznik nr 1;</w:t>
      </w:r>
    </w:p>
    <w:p w14:paraId="517CD574" w14:textId="5B68B4F4" w:rsidR="00697410" w:rsidRDefault="00697410" w:rsidP="00A65934">
      <w:pPr>
        <w:pStyle w:val="pkt"/>
        <w:numPr>
          <w:ilvl w:val="0"/>
          <w:numId w:val="10"/>
        </w:numPr>
        <w:tabs>
          <w:tab w:val="left" w:pos="851"/>
        </w:tabs>
        <w:suppressAutoHyphens w:val="0"/>
        <w:spacing w:before="0" w:after="0"/>
        <w:ind w:left="567" w:firstLine="0"/>
        <w:rPr>
          <w:rFonts w:asciiTheme="minorHAnsi" w:hAnsiTheme="minorHAnsi" w:cstheme="minorHAnsi"/>
          <w:sz w:val="22"/>
          <w:szCs w:val="22"/>
        </w:rPr>
      </w:pPr>
      <w:r w:rsidRPr="00730BFE">
        <w:rPr>
          <w:rFonts w:asciiTheme="minorHAnsi" w:hAnsiTheme="minorHAnsi" w:cstheme="minorHAnsi"/>
          <w:sz w:val="22"/>
          <w:szCs w:val="22"/>
        </w:rPr>
        <w:t xml:space="preserve">Wzór umowy – załącznik nr </w:t>
      </w:r>
      <w:r w:rsidR="00BC5BFA" w:rsidRPr="00730BFE">
        <w:rPr>
          <w:rFonts w:asciiTheme="minorHAnsi" w:hAnsiTheme="minorHAnsi" w:cstheme="minorHAnsi"/>
          <w:sz w:val="22"/>
          <w:szCs w:val="22"/>
        </w:rPr>
        <w:t>2;</w:t>
      </w:r>
    </w:p>
    <w:p w14:paraId="4236A53A" w14:textId="0DEB5A8B" w:rsidR="002C268F" w:rsidRDefault="002C268F" w:rsidP="00A65934">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6374AC">
        <w:rPr>
          <w:rFonts w:asciiTheme="minorHAnsi" w:hAnsiTheme="minorHAnsi" w:cstheme="minorHAnsi"/>
          <w:sz w:val="22"/>
          <w:szCs w:val="22"/>
        </w:rPr>
        <w:t xml:space="preserve">Formularz oferty – załącznik nr </w:t>
      </w:r>
      <w:r w:rsidR="00BC5BFA" w:rsidRPr="006374AC">
        <w:rPr>
          <w:rFonts w:asciiTheme="minorHAnsi" w:hAnsiTheme="minorHAnsi" w:cstheme="minorHAnsi"/>
          <w:sz w:val="22"/>
          <w:szCs w:val="22"/>
        </w:rPr>
        <w:t>3</w:t>
      </w:r>
      <w:r w:rsidRPr="006374AC">
        <w:rPr>
          <w:rFonts w:asciiTheme="minorHAnsi" w:hAnsiTheme="minorHAnsi" w:cstheme="minorHAnsi"/>
          <w:sz w:val="22"/>
          <w:szCs w:val="22"/>
        </w:rPr>
        <w:t>;</w:t>
      </w:r>
    </w:p>
    <w:p w14:paraId="456D7B03" w14:textId="0B31F492" w:rsidR="002C268F" w:rsidRPr="006374AC" w:rsidRDefault="002A07B3" w:rsidP="00A65934">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6374AC">
        <w:rPr>
          <w:rFonts w:asciiTheme="minorHAnsi" w:eastAsia="SimSun" w:hAnsiTheme="minorHAnsi" w:cstheme="minorHAnsi"/>
          <w:sz w:val="22"/>
          <w:szCs w:val="22"/>
        </w:rPr>
        <w:t>Wzór oświadczenia o spełnianiu warunków udziału w postępowaniu i niepodleganiu wykluczeniu</w:t>
      </w:r>
      <w:r w:rsidRPr="006374AC">
        <w:rPr>
          <w:rFonts w:asciiTheme="minorHAnsi" w:hAnsiTheme="minorHAnsi" w:cstheme="minorHAnsi"/>
          <w:sz w:val="22"/>
          <w:szCs w:val="22"/>
        </w:rPr>
        <w:t xml:space="preserve"> </w:t>
      </w:r>
      <w:r w:rsidR="002C268F" w:rsidRPr="006374AC">
        <w:rPr>
          <w:rFonts w:asciiTheme="minorHAnsi" w:hAnsiTheme="minorHAnsi" w:cstheme="minorHAnsi"/>
          <w:sz w:val="22"/>
          <w:szCs w:val="22"/>
        </w:rPr>
        <w:t>– załącznik nr</w:t>
      </w:r>
      <w:r w:rsidR="00697410" w:rsidRPr="006374AC">
        <w:rPr>
          <w:rFonts w:asciiTheme="minorHAnsi" w:hAnsiTheme="minorHAnsi" w:cstheme="minorHAnsi"/>
          <w:sz w:val="22"/>
          <w:szCs w:val="22"/>
        </w:rPr>
        <w:t xml:space="preserve"> </w:t>
      </w:r>
      <w:r w:rsidR="00BC5BFA" w:rsidRPr="006374AC">
        <w:rPr>
          <w:rFonts w:asciiTheme="minorHAnsi" w:hAnsiTheme="minorHAnsi" w:cstheme="minorHAnsi"/>
          <w:sz w:val="22"/>
          <w:szCs w:val="22"/>
        </w:rPr>
        <w:t>4</w:t>
      </w:r>
      <w:r w:rsidR="002C268F" w:rsidRPr="006374AC">
        <w:rPr>
          <w:rFonts w:asciiTheme="minorHAnsi" w:hAnsiTheme="minorHAnsi" w:cstheme="minorHAnsi"/>
          <w:sz w:val="22"/>
          <w:szCs w:val="22"/>
        </w:rPr>
        <w:t>;</w:t>
      </w:r>
    </w:p>
    <w:p w14:paraId="16804209" w14:textId="295D2D0E" w:rsidR="00BC5BFA" w:rsidRPr="006374AC" w:rsidRDefault="00BC5BFA" w:rsidP="00BC5BFA">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6374AC">
        <w:rPr>
          <w:rFonts w:asciiTheme="minorHAnsi" w:eastAsia="SimSun" w:hAnsiTheme="minorHAnsi" w:cstheme="minorHAnsi"/>
          <w:sz w:val="22"/>
          <w:szCs w:val="22"/>
        </w:rPr>
        <w:t>Wzór oświadczenia o spełnianiu warunków udziału w postępowaniu i niepodleganiu wykluczeniu</w:t>
      </w:r>
      <w:r w:rsidR="006374AC">
        <w:rPr>
          <w:rFonts w:asciiTheme="minorHAnsi" w:eastAsia="SimSun" w:hAnsiTheme="minorHAnsi" w:cstheme="minorHAnsi"/>
          <w:sz w:val="22"/>
          <w:szCs w:val="22"/>
        </w:rPr>
        <w:t xml:space="preserve"> (podmiot trzeci)</w:t>
      </w:r>
      <w:r w:rsidRPr="006374AC">
        <w:rPr>
          <w:rFonts w:asciiTheme="minorHAnsi" w:hAnsiTheme="minorHAnsi" w:cstheme="minorHAnsi"/>
          <w:sz w:val="22"/>
          <w:szCs w:val="22"/>
        </w:rPr>
        <w:t xml:space="preserve"> – załącznik nr 4A;</w:t>
      </w:r>
    </w:p>
    <w:p w14:paraId="33C46373" w14:textId="411EB05F" w:rsidR="002C268F" w:rsidRPr="006374AC" w:rsidRDefault="009C5127" w:rsidP="00A65934">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6374AC">
        <w:rPr>
          <w:rFonts w:asciiTheme="minorHAnsi" w:hAnsiTheme="minorHAnsi" w:cstheme="minorHAnsi"/>
          <w:sz w:val="22"/>
          <w:szCs w:val="22"/>
        </w:rPr>
        <w:t>Wzór o</w:t>
      </w:r>
      <w:r w:rsidR="002C268F" w:rsidRPr="006374AC">
        <w:rPr>
          <w:rFonts w:asciiTheme="minorHAnsi" w:hAnsiTheme="minorHAnsi" w:cstheme="minorHAnsi"/>
          <w:sz w:val="22"/>
          <w:szCs w:val="22"/>
        </w:rPr>
        <w:t>świadczeni</w:t>
      </w:r>
      <w:r w:rsidRPr="006374AC">
        <w:rPr>
          <w:rFonts w:asciiTheme="minorHAnsi" w:hAnsiTheme="minorHAnsi" w:cstheme="minorHAnsi"/>
          <w:sz w:val="22"/>
          <w:szCs w:val="22"/>
        </w:rPr>
        <w:t>a</w:t>
      </w:r>
      <w:r w:rsidR="002C268F" w:rsidRPr="006374AC">
        <w:rPr>
          <w:rFonts w:asciiTheme="minorHAnsi" w:hAnsiTheme="minorHAnsi" w:cstheme="minorHAnsi"/>
          <w:sz w:val="22"/>
          <w:szCs w:val="22"/>
        </w:rPr>
        <w:t xml:space="preserve"> o przynależności do grupy kapitałowej – załącznik nr </w:t>
      </w:r>
      <w:r w:rsidR="00BC5BFA" w:rsidRPr="006374AC">
        <w:rPr>
          <w:rFonts w:asciiTheme="minorHAnsi" w:hAnsiTheme="minorHAnsi" w:cstheme="minorHAnsi"/>
          <w:sz w:val="22"/>
          <w:szCs w:val="22"/>
        </w:rPr>
        <w:t>5</w:t>
      </w:r>
      <w:r w:rsidR="002A07B3" w:rsidRPr="006374AC">
        <w:rPr>
          <w:rFonts w:asciiTheme="minorHAnsi" w:hAnsiTheme="minorHAnsi" w:cstheme="minorHAnsi"/>
          <w:sz w:val="22"/>
          <w:szCs w:val="22"/>
        </w:rPr>
        <w:t>;</w:t>
      </w:r>
    </w:p>
    <w:p w14:paraId="3BDE1CFC" w14:textId="131FC8D9" w:rsidR="002A07B3" w:rsidRPr="006374AC" w:rsidRDefault="002A07B3" w:rsidP="00A65934">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6374AC">
        <w:rPr>
          <w:rFonts w:asciiTheme="minorHAnsi" w:eastAsia="SimSun" w:hAnsiTheme="minorHAnsi" w:cstheme="minorHAnsi"/>
          <w:sz w:val="22"/>
          <w:szCs w:val="22"/>
        </w:rPr>
        <w:t xml:space="preserve">Wzór oświadczenia o aktualności informacji zawartych w oświadczeniu o spełnianiu warunków udziału w postępowaniu i niepodleganiu wykluczeniu – załącznik nr </w:t>
      </w:r>
      <w:r w:rsidR="00BC5BFA" w:rsidRPr="006374AC">
        <w:rPr>
          <w:rFonts w:asciiTheme="minorHAnsi" w:eastAsia="SimSun" w:hAnsiTheme="minorHAnsi" w:cstheme="minorHAnsi"/>
          <w:sz w:val="22"/>
          <w:szCs w:val="22"/>
        </w:rPr>
        <w:t>6</w:t>
      </w:r>
      <w:r w:rsidR="006374AC">
        <w:rPr>
          <w:rFonts w:asciiTheme="minorHAnsi" w:eastAsia="SimSun" w:hAnsiTheme="minorHAnsi" w:cstheme="minorHAnsi"/>
          <w:sz w:val="22"/>
          <w:szCs w:val="22"/>
        </w:rPr>
        <w:t>;</w:t>
      </w:r>
    </w:p>
    <w:p w14:paraId="4568F896" w14:textId="0AD8CC27" w:rsidR="006374AC" w:rsidRPr="007C577D" w:rsidRDefault="006374AC" w:rsidP="00A65934">
      <w:pPr>
        <w:pStyle w:val="pkt"/>
        <w:numPr>
          <w:ilvl w:val="0"/>
          <w:numId w:val="10"/>
        </w:numPr>
        <w:tabs>
          <w:tab w:val="left" w:pos="851"/>
        </w:tabs>
        <w:suppressAutoHyphens w:val="0"/>
        <w:spacing w:before="0" w:after="0"/>
        <w:ind w:left="851" w:hanging="284"/>
        <w:rPr>
          <w:rFonts w:asciiTheme="minorHAnsi" w:hAnsiTheme="minorHAnsi" w:cstheme="minorHAnsi"/>
          <w:sz w:val="22"/>
          <w:szCs w:val="22"/>
        </w:rPr>
      </w:pPr>
      <w:r w:rsidRPr="007C577D">
        <w:rPr>
          <w:rFonts w:asciiTheme="minorHAnsi" w:eastAsia="SimSun" w:hAnsiTheme="minorHAnsi" w:cstheme="minorHAnsi"/>
          <w:sz w:val="22"/>
          <w:szCs w:val="22"/>
        </w:rPr>
        <w:t>Wzór wykazu dostaw – załącznik nr 7</w:t>
      </w:r>
      <w:r w:rsidR="00546F00">
        <w:rPr>
          <w:rFonts w:asciiTheme="minorHAnsi" w:eastAsia="SimSun" w:hAnsiTheme="minorHAnsi" w:cstheme="minorHAnsi"/>
          <w:sz w:val="22"/>
          <w:szCs w:val="22"/>
        </w:rPr>
        <w:t>;</w:t>
      </w:r>
    </w:p>
    <w:p w14:paraId="232F131D" w14:textId="7B77228F" w:rsidR="003F7046" w:rsidRPr="007C577D" w:rsidRDefault="003F7046" w:rsidP="00A65934">
      <w:pPr>
        <w:pStyle w:val="pkt"/>
        <w:numPr>
          <w:ilvl w:val="0"/>
          <w:numId w:val="10"/>
        </w:numPr>
        <w:tabs>
          <w:tab w:val="left" w:pos="851"/>
        </w:tabs>
        <w:suppressAutoHyphens w:val="0"/>
        <w:spacing w:before="0" w:after="0"/>
        <w:ind w:left="851" w:hanging="284"/>
        <w:rPr>
          <w:rFonts w:asciiTheme="minorHAnsi" w:hAnsiTheme="minorHAnsi" w:cstheme="minorHAnsi"/>
          <w:i/>
          <w:iCs/>
          <w:sz w:val="22"/>
          <w:szCs w:val="22"/>
        </w:rPr>
      </w:pPr>
      <w:r w:rsidRPr="007C577D">
        <w:rPr>
          <w:rFonts w:asciiTheme="minorHAnsi" w:hAnsiTheme="minorHAnsi" w:cstheme="minorHAnsi"/>
          <w:i/>
          <w:iCs/>
          <w:sz w:val="22"/>
          <w:szCs w:val="22"/>
        </w:rPr>
        <w:t>Identyfikator postępowania – załącznik nr 8.</w:t>
      </w:r>
    </w:p>
    <w:sectPr w:rsidR="003F7046" w:rsidRPr="007C577D" w:rsidSect="00720CC9">
      <w:footerReference w:type="even" r:id="rId54"/>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BFB" w14:textId="77777777" w:rsidR="00C65542" w:rsidRDefault="00C65542" w:rsidP="004B3B82">
      <w:pPr>
        <w:spacing w:after="0" w:line="240" w:lineRule="auto"/>
      </w:pPr>
      <w:r>
        <w:separator/>
      </w:r>
    </w:p>
  </w:endnote>
  <w:endnote w:type="continuationSeparator" w:id="0">
    <w:p w14:paraId="35C60C8A" w14:textId="77777777" w:rsidR="00C65542" w:rsidRDefault="00C65542" w:rsidP="004B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altName w:val="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ygada 1918">
    <w:altName w:val="Calibri"/>
    <w:panose1 w:val="020B0604020202020204"/>
    <w:charset w:val="00"/>
    <w:family w:val="modern"/>
    <w:notTrueType/>
    <w:pitch w:val="variable"/>
    <w:sig w:usb0="00000007" w:usb1="02000000" w:usb2="01000000" w:usb3="00000000" w:csb0="00000093" w:csb1="00000000"/>
  </w:font>
  <w:font w:name="Andale Sans UI">
    <w:altName w:val="Times New Roman"/>
    <w:panose1 w:val="020B0604020202020204"/>
    <w:charset w:val="EE"/>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Tekst podstawowy)">
    <w:altName w:val="Calibri"/>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26867301"/>
      <w:docPartObj>
        <w:docPartGallery w:val="Page Numbers (Bottom of Page)"/>
        <w:docPartUnique/>
      </w:docPartObj>
    </w:sdtPr>
    <w:sdtEndPr>
      <w:rPr>
        <w:rStyle w:val="Numerstrony"/>
      </w:rPr>
    </w:sdtEndPr>
    <w:sdtContent>
      <w:p w14:paraId="6D3C9EE3" w14:textId="5BD1E226" w:rsidR="00720CC9" w:rsidRDefault="00720CC9" w:rsidP="0000666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5ECEC94" w14:textId="77777777" w:rsidR="00720CC9" w:rsidRDefault="00720CC9" w:rsidP="00720C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06923566"/>
      <w:docPartObj>
        <w:docPartGallery w:val="Page Numbers (Bottom of Page)"/>
        <w:docPartUnique/>
      </w:docPartObj>
    </w:sdtPr>
    <w:sdtEndPr>
      <w:rPr>
        <w:rStyle w:val="Numerstrony"/>
      </w:rPr>
    </w:sdtEndPr>
    <w:sdtContent>
      <w:p w14:paraId="1907CA32" w14:textId="2C6367D4" w:rsidR="00720CC9" w:rsidRDefault="00720CC9" w:rsidP="0000666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30611FA5" w14:textId="77777777" w:rsidR="00720CC9" w:rsidRDefault="00720CC9" w:rsidP="00720C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AD0A" w14:textId="77777777" w:rsidR="00C65542" w:rsidRDefault="00C65542" w:rsidP="004B3B82">
      <w:pPr>
        <w:spacing w:after="0" w:line="240" w:lineRule="auto"/>
      </w:pPr>
      <w:r>
        <w:separator/>
      </w:r>
    </w:p>
  </w:footnote>
  <w:footnote w:type="continuationSeparator" w:id="0">
    <w:p w14:paraId="2A7AE79B" w14:textId="77777777" w:rsidR="00C65542" w:rsidRDefault="00C65542" w:rsidP="004B3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6"/>
        </w:tabs>
        <w:ind w:left="66" w:firstLine="0"/>
      </w:pPr>
    </w:lvl>
    <w:lvl w:ilvl="1">
      <w:start w:val="1"/>
      <w:numFmt w:val="none"/>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suff w:val="nothing"/>
      <w:lvlText w:val=""/>
      <w:lvlJc w:val="left"/>
      <w:pPr>
        <w:tabs>
          <w:tab w:val="num" w:pos="66"/>
        </w:tabs>
        <w:ind w:left="66" w:firstLine="0"/>
      </w:pPr>
    </w:lvl>
    <w:lvl w:ilvl="4">
      <w:start w:val="1"/>
      <w:numFmt w:val="none"/>
      <w:suff w:val="nothing"/>
      <w:lvlText w:val=""/>
      <w:lvlJc w:val="left"/>
      <w:pPr>
        <w:tabs>
          <w:tab w:val="num" w:pos="66"/>
        </w:tabs>
        <w:ind w:left="66" w:firstLine="0"/>
      </w:pPr>
    </w:lvl>
    <w:lvl w:ilvl="5">
      <w:start w:val="1"/>
      <w:numFmt w:val="none"/>
      <w:suff w:val="nothing"/>
      <w:lvlText w:val=""/>
      <w:lvlJc w:val="left"/>
      <w:pPr>
        <w:tabs>
          <w:tab w:val="num" w:pos="66"/>
        </w:tabs>
        <w:ind w:left="66" w:firstLine="0"/>
      </w:pPr>
    </w:lvl>
    <w:lvl w:ilvl="6">
      <w:start w:val="1"/>
      <w:numFmt w:val="none"/>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2D8CC24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D"/>
    <w:multiLevelType w:val="multilevel"/>
    <w:tmpl w:val="0000000D"/>
    <w:name w:val="WW8Num1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Calibri" w:hAnsi="Calibri" w:cs="Calibri"/>
        <w:sz w:val="22"/>
        <w:szCs w:val="22"/>
        <w:lang w:eastAsia="pl-P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Calibri" w:hAnsi="Calibri" w:cs="Arial"/>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16"/>
    <w:multiLevelType w:val="multilevel"/>
    <w:tmpl w:val="5964AE4E"/>
    <w:name w:val="WW8Num33"/>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decimal"/>
      <w:lvlText w:val="%1.%2."/>
      <w:lvlJc w:val="left"/>
      <w:pPr>
        <w:tabs>
          <w:tab w:val="num" w:pos="0"/>
        </w:tabs>
        <w:ind w:left="1080" w:hanging="360"/>
      </w:pPr>
      <w:rPr>
        <w:rFonts w:ascii="Calibri" w:hAnsi="Calibri" w:cs="Calibri" w:hint="default"/>
        <w:b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15:restartNumberingAfterBreak="0">
    <w:nsid w:val="0000001E"/>
    <w:multiLevelType w:val="multilevel"/>
    <w:tmpl w:val="0000001E"/>
    <w:name w:val="WW8Num31"/>
    <w:lvl w:ilvl="0">
      <w:start w:val="1"/>
      <w:numFmt w:val="decimal"/>
      <w:lvlText w:val="%1."/>
      <w:lvlJc w:val="left"/>
      <w:pPr>
        <w:tabs>
          <w:tab w:val="num" w:pos="0"/>
        </w:tabs>
        <w:ind w:left="540" w:hanging="540"/>
      </w:pPr>
      <w:rPr>
        <w:rFonts w:ascii="Times New Roman" w:hAnsi="Times New Roman" w:cs="Times New Roman"/>
      </w:rPr>
    </w:lvl>
    <w:lvl w:ilvl="1">
      <w:start w:val="3"/>
      <w:numFmt w:val="decimal"/>
      <w:lvlText w:val="%1.%2."/>
      <w:lvlJc w:val="left"/>
      <w:pPr>
        <w:tabs>
          <w:tab w:val="num" w:pos="0"/>
        </w:tabs>
        <w:ind w:left="90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2C"/>
    <w:multiLevelType w:val="multilevel"/>
    <w:tmpl w:val="BF661FA0"/>
    <w:name w:val="WW8Num6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2D6163"/>
    <w:multiLevelType w:val="hybridMultilevel"/>
    <w:tmpl w:val="AED81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0A0240D"/>
    <w:multiLevelType w:val="hybridMultilevel"/>
    <w:tmpl w:val="56241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734B3E"/>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215004C"/>
    <w:multiLevelType w:val="hybridMultilevel"/>
    <w:tmpl w:val="7E248E0E"/>
    <w:lvl w:ilvl="0" w:tplc="0122E7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D52F95"/>
    <w:multiLevelType w:val="hybridMultilevel"/>
    <w:tmpl w:val="2760EC74"/>
    <w:lvl w:ilvl="0" w:tplc="FFFFFFFF">
      <w:start w:val="1"/>
      <w:numFmt w:val="decimal"/>
      <w:lvlText w:val="%1)"/>
      <w:lvlJc w:val="left"/>
      <w:pPr>
        <w:tabs>
          <w:tab w:val="num" w:pos="2340"/>
        </w:tabs>
        <w:ind w:left="198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CD15FCD"/>
    <w:multiLevelType w:val="multilevel"/>
    <w:tmpl w:val="4C061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0C87C87"/>
    <w:multiLevelType w:val="hybridMultilevel"/>
    <w:tmpl w:val="10726254"/>
    <w:lvl w:ilvl="0" w:tplc="4CDCFDB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7F213F"/>
    <w:multiLevelType w:val="hybridMultilevel"/>
    <w:tmpl w:val="93E41BE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955A2A"/>
    <w:multiLevelType w:val="multilevel"/>
    <w:tmpl w:val="595EF942"/>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9" w15:restartNumberingAfterBreak="0">
    <w:nsid w:val="1CA5211E"/>
    <w:multiLevelType w:val="multilevel"/>
    <w:tmpl w:val="6AACA7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2CA490B"/>
    <w:multiLevelType w:val="hybridMultilevel"/>
    <w:tmpl w:val="D896841E"/>
    <w:lvl w:ilvl="0" w:tplc="04150011">
      <w:start w:val="1"/>
      <w:numFmt w:val="decimal"/>
      <w:lvlText w:val="%1)"/>
      <w:lvlJc w:val="left"/>
      <w:pPr>
        <w:ind w:left="720" w:hanging="360"/>
      </w:pPr>
      <w:rPr>
        <w:rFonts w:hint="default"/>
      </w:rPr>
    </w:lvl>
    <w:lvl w:ilvl="1" w:tplc="D8ACC8C8">
      <w:start w:val="1"/>
      <w:numFmt w:val="lowerLetter"/>
      <w:lvlText w:val="%2)"/>
      <w:lvlJc w:val="left"/>
      <w:pPr>
        <w:ind w:left="1440" w:hanging="360"/>
      </w:pPr>
      <w:rPr>
        <w:rFonts w:hint="default"/>
      </w:rPr>
    </w:lvl>
    <w:lvl w:ilvl="2" w:tplc="3402A732">
      <w:start w:val="1"/>
      <w:numFmt w:val="decimal"/>
      <w:lvlText w:val="%3."/>
      <w:lvlJc w:val="left"/>
      <w:pPr>
        <w:ind w:left="2340" w:hanging="360"/>
      </w:pPr>
      <w:rPr>
        <w:rFonts w:hint="default"/>
        <w:b w:val="0"/>
        <w:bCs/>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DA4AF9"/>
    <w:multiLevelType w:val="multilevel"/>
    <w:tmpl w:val="C820EE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06564E"/>
    <w:multiLevelType w:val="hybridMultilevel"/>
    <w:tmpl w:val="AA5E64AE"/>
    <w:lvl w:ilvl="0" w:tplc="04150011">
      <w:start w:val="1"/>
      <w:numFmt w:val="decimal"/>
      <w:lvlText w:val="%1)"/>
      <w:lvlJc w:val="left"/>
      <w:pPr>
        <w:ind w:left="720" w:hanging="360"/>
      </w:pPr>
      <w:rPr>
        <w:rFonts w:hint="default"/>
      </w:rPr>
    </w:lvl>
    <w:lvl w:ilvl="1" w:tplc="4CDCFDBE">
      <w:start w:val="1"/>
      <w:numFmt w:val="decimal"/>
      <w:lvlText w:val="%2."/>
      <w:lvlJc w:val="left"/>
      <w:pPr>
        <w:ind w:left="1800" w:hanging="360"/>
      </w:pPr>
      <w:rPr>
        <w:rFonts w:hint="default"/>
      </w:rPr>
    </w:lvl>
    <w:lvl w:ilvl="2" w:tplc="EB5CE84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3A2E3D43"/>
    <w:multiLevelType w:val="multilevel"/>
    <w:tmpl w:val="7862C582"/>
    <w:lvl w:ilvl="0">
      <w:start w:val="6"/>
      <w:numFmt w:val="decimal"/>
      <w:lvlText w:val="%1."/>
      <w:lvlJc w:val="left"/>
      <w:pPr>
        <w:ind w:left="720" w:hanging="360"/>
      </w:pPr>
      <w:rPr>
        <w:rFonts w:hint="default"/>
      </w:rPr>
    </w:lvl>
    <w:lvl w:ilvl="1">
      <w:start w:val="1"/>
      <w:numFmt w:val="decimal"/>
      <w:isLgl/>
      <w:lvlText w:val="%2)"/>
      <w:lvlJc w:val="left"/>
      <w:pPr>
        <w:ind w:left="720" w:hanging="360"/>
      </w:pPr>
      <w:rPr>
        <w:rFonts w:ascii="Calibri" w:eastAsia="SimSun" w:hAnsi="Calibri" w:cs="Calibri"/>
        <w:b w:val="0"/>
        <w:bCs w:val="0"/>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586AC4"/>
    <w:multiLevelType w:val="hybridMultilevel"/>
    <w:tmpl w:val="35A8B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4A9F7363"/>
    <w:multiLevelType w:val="hybridMultilevel"/>
    <w:tmpl w:val="D6EEFBD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1C1274"/>
    <w:multiLevelType w:val="hybridMultilevel"/>
    <w:tmpl w:val="69660246"/>
    <w:lvl w:ilvl="0" w:tplc="5B368B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13996"/>
    <w:multiLevelType w:val="hybridMultilevel"/>
    <w:tmpl w:val="BDDAF0C2"/>
    <w:lvl w:ilvl="0" w:tplc="F7EE166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A1EF4"/>
    <w:multiLevelType w:val="multilevel"/>
    <w:tmpl w:val="475C24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FC438B"/>
    <w:multiLevelType w:val="hybridMultilevel"/>
    <w:tmpl w:val="F7ECD5BC"/>
    <w:lvl w:ilvl="0" w:tplc="04150011">
      <w:start w:val="1"/>
      <w:numFmt w:val="decimal"/>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4" w15:restartNumberingAfterBreak="0">
    <w:nsid w:val="55340186"/>
    <w:multiLevelType w:val="multilevel"/>
    <w:tmpl w:val="35C4FCF8"/>
    <w:name w:val="WW8Num284"/>
    <w:lvl w:ilvl="0">
      <w:start w:val="1"/>
      <w:numFmt w:val="decimal"/>
      <w:lvlText w:val="%1."/>
      <w:lvlJc w:val="left"/>
      <w:pPr>
        <w:tabs>
          <w:tab w:val="num" w:pos="720"/>
        </w:tabs>
        <w:ind w:left="720" w:hanging="360"/>
      </w:pPr>
      <w:rPr>
        <w:rFonts w:ascii="Brygada 1918" w:hAnsi="Brygada 1918" w:cs="Arial" w:hint="default"/>
        <w:b w:val="0"/>
        <w:bCs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59B42079"/>
    <w:multiLevelType w:val="hybridMultilevel"/>
    <w:tmpl w:val="B7B89818"/>
    <w:lvl w:ilvl="0" w:tplc="04150011">
      <w:start w:val="1"/>
      <w:numFmt w:val="decimal"/>
      <w:lvlText w:val="%1)"/>
      <w:lvlJc w:val="left"/>
      <w:pPr>
        <w:ind w:left="360" w:hanging="360"/>
      </w:p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3B4C4B"/>
    <w:multiLevelType w:val="hybridMultilevel"/>
    <w:tmpl w:val="306AA518"/>
    <w:lvl w:ilvl="0" w:tplc="D8ACC8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F4292"/>
    <w:multiLevelType w:val="hybridMultilevel"/>
    <w:tmpl w:val="A33EFA8A"/>
    <w:lvl w:ilvl="0" w:tplc="3402A732">
      <w:start w:val="1"/>
      <w:numFmt w:val="decimal"/>
      <w:lvlText w:val="%1."/>
      <w:lvlJc w:val="left"/>
      <w:pPr>
        <w:ind w:left="2340" w:hanging="360"/>
      </w:pPr>
      <w:rPr>
        <w:rFonts w:hint="default"/>
        <w:b w:val="0"/>
        <w:bCs/>
        <w:color w:val="000000"/>
      </w:rPr>
    </w:lvl>
    <w:lvl w:ilvl="1" w:tplc="04150019">
      <w:start w:val="1"/>
      <w:numFmt w:val="lowerLetter"/>
      <w:lvlText w:val="%2."/>
      <w:lvlJc w:val="left"/>
      <w:pPr>
        <w:ind w:left="1440" w:hanging="360"/>
      </w:pPr>
    </w:lvl>
    <w:lvl w:ilvl="2" w:tplc="7FBA9BB2">
      <w:start w:val="1"/>
      <w:numFmt w:val="lowerLetter"/>
      <w:lvlText w:val="%3)"/>
      <w:lvlJc w:val="left"/>
      <w:pPr>
        <w:ind w:left="2340" w:hanging="360"/>
      </w:pPr>
      <w:rPr>
        <w:rFonts w:hint="default"/>
      </w:rPr>
    </w:lvl>
    <w:lvl w:ilvl="3" w:tplc="09624BD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87746"/>
    <w:multiLevelType w:val="hybridMultilevel"/>
    <w:tmpl w:val="072A4B7A"/>
    <w:lvl w:ilvl="0" w:tplc="634CCB86">
      <w:start w:val="1"/>
      <w:numFmt w:val="decimal"/>
      <w:lvlText w:val="%1."/>
      <w:lvlJc w:val="left"/>
      <w:pPr>
        <w:ind w:left="2868"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39" w15:restartNumberingAfterBreak="0">
    <w:nsid w:val="66F21BEA"/>
    <w:multiLevelType w:val="hybridMultilevel"/>
    <w:tmpl w:val="1F7C501E"/>
    <w:lvl w:ilvl="0" w:tplc="93FA7B76">
      <w:start w:val="1"/>
      <w:numFmt w:val="lowerLetter"/>
      <w:lvlText w:val="%1)"/>
      <w:lvlJc w:val="left"/>
      <w:pPr>
        <w:tabs>
          <w:tab w:val="num" w:pos="1428"/>
        </w:tabs>
        <w:ind w:left="1428" w:hanging="360"/>
      </w:pPr>
      <w:rPr>
        <w:rFonts w:cs="Times New Roman" w:hint="default"/>
      </w:rPr>
    </w:lvl>
    <w:lvl w:ilvl="1" w:tplc="1A0A65A6">
      <w:start w:val="1"/>
      <w:numFmt w:val="decimal"/>
      <w:lvlText w:val="%2."/>
      <w:lvlJc w:val="left"/>
      <w:pPr>
        <w:ind w:left="2148" w:hanging="360"/>
      </w:pPr>
      <w:rPr>
        <w:rFonts w:hint="default"/>
        <w:color w:val="000000"/>
      </w:rPr>
    </w:lvl>
    <w:lvl w:ilvl="2" w:tplc="64324060">
      <w:start w:val="1"/>
      <w:numFmt w:val="decimal"/>
      <w:lvlText w:val="%3)"/>
      <w:lvlJc w:val="left"/>
      <w:pPr>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9AB08A8"/>
    <w:multiLevelType w:val="hybridMultilevel"/>
    <w:tmpl w:val="3E6895E0"/>
    <w:lvl w:ilvl="0" w:tplc="04150017">
      <w:start w:val="1"/>
      <w:numFmt w:val="lowerLetter"/>
      <w:lvlText w:val="%1)"/>
      <w:lvlJc w:val="left"/>
      <w:pPr>
        <w:ind w:left="720" w:hanging="360"/>
      </w:pPr>
      <w:rPr>
        <w:rFonts w:hint="default"/>
        <w:color w:val="auto"/>
      </w:rPr>
    </w:lvl>
    <w:lvl w:ilvl="1" w:tplc="A986298A">
      <w:start w:val="1"/>
      <w:numFmt w:val="lowerLetter"/>
      <w:lvlText w:val="%2)"/>
      <w:lvlJc w:val="left"/>
      <w:pPr>
        <w:ind w:left="1440" w:hanging="360"/>
      </w:pPr>
      <w:rPr>
        <w:rFonts w:hint="default"/>
        <w:color w:val="auto"/>
      </w:rPr>
    </w:lvl>
    <w:lvl w:ilvl="2" w:tplc="634CCB86">
      <w:start w:val="1"/>
      <w:numFmt w:val="decimal"/>
      <w:lvlText w:val="%3."/>
      <w:lvlJc w:val="left"/>
      <w:pPr>
        <w:ind w:left="2340" w:hanging="360"/>
      </w:pPr>
      <w:rPr>
        <w:rFonts w:hint="default"/>
      </w:rPr>
    </w:lvl>
    <w:lvl w:ilvl="3" w:tplc="F7EE166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953E0"/>
    <w:multiLevelType w:val="hybridMultilevel"/>
    <w:tmpl w:val="F2ECDA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A267BE1"/>
    <w:multiLevelType w:val="hybridMultilevel"/>
    <w:tmpl w:val="876EE774"/>
    <w:lvl w:ilvl="0" w:tplc="9B5469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F01920"/>
    <w:multiLevelType w:val="hybridMultilevel"/>
    <w:tmpl w:val="392822C2"/>
    <w:lvl w:ilvl="0" w:tplc="75AA8D7C">
      <w:start w:val="1"/>
      <w:numFmt w:val="bullet"/>
      <w:lvlText w:val="-"/>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6FAA2692"/>
    <w:multiLevelType w:val="hybridMultilevel"/>
    <w:tmpl w:val="3A285CBC"/>
    <w:lvl w:ilvl="0" w:tplc="04150011">
      <w:start w:val="1"/>
      <w:numFmt w:val="decimal"/>
      <w:lvlText w:val="%1)"/>
      <w:lvlJc w:val="left"/>
      <w:pPr>
        <w:ind w:left="720" w:hanging="360"/>
      </w:pPr>
      <w:rPr>
        <w:rFonts w:hint="default"/>
      </w:rPr>
    </w:lvl>
    <w:lvl w:ilvl="1" w:tplc="3502DD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969F7"/>
    <w:multiLevelType w:val="hybridMultilevel"/>
    <w:tmpl w:val="E7764B8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75A46D62"/>
    <w:multiLevelType w:val="hybridMultilevel"/>
    <w:tmpl w:val="6FB4AC68"/>
    <w:lvl w:ilvl="0" w:tplc="BCE08728">
      <w:start w:val="1"/>
      <w:numFmt w:val="upperRoman"/>
      <w:lvlText w:val="%1."/>
      <w:lvlJc w:val="left"/>
      <w:pPr>
        <w:ind w:left="1146" w:hanging="720"/>
      </w:pPr>
      <w:rPr>
        <w:rFonts w:hint="default"/>
        <w:b/>
        <w:bCs/>
      </w:rPr>
    </w:lvl>
    <w:lvl w:ilvl="1" w:tplc="BF1076C4">
      <w:start w:val="1"/>
      <w:numFmt w:val="decimal"/>
      <w:lvlText w:val="%2."/>
      <w:lvlJc w:val="left"/>
      <w:pPr>
        <w:ind w:left="1440" w:hanging="360"/>
      </w:pPr>
      <w:rPr>
        <w:rFonts w:ascii="Calibri" w:eastAsiaTheme="minorHAnsi" w:hAnsi="Calibri" w:cs="Calibri"/>
        <w:i w:val="0"/>
        <w:iCs w:val="0"/>
      </w:rPr>
    </w:lvl>
    <w:lvl w:ilvl="2" w:tplc="0415001B">
      <w:start w:val="1"/>
      <w:numFmt w:val="lowerRoman"/>
      <w:pStyle w:val="Nagwek3"/>
      <w:lvlText w:val="%3."/>
      <w:lvlJc w:val="right"/>
      <w:pPr>
        <w:ind w:left="2160" w:hanging="180"/>
      </w:pPr>
    </w:lvl>
    <w:lvl w:ilvl="3" w:tplc="7E108C6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5A3386"/>
    <w:multiLevelType w:val="hybridMultilevel"/>
    <w:tmpl w:val="8716DAF6"/>
    <w:lvl w:ilvl="0" w:tplc="04150017">
      <w:start w:val="1"/>
      <w:numFmt w:val="lowerLetter"/>
      <w:lvlText w:val="%1)"/>
      <w:lvlJc w:val="left"/>
      <w:pPr>
        <w:ind w:left="1400" w:hanging="360"/>
      </w:pPr>
    </w:lvl>
    <w:lvl w:ilvl="1" w:tplc="A2D2E190">
      <w:start w:val="18"/>
      <w:numFmt w:val="decimal"/>
      <w:lvlText w:val="%2."/>
      <w:lvlJc w:val="left"/>
      <w:pPr>
        <w:ind w:left="2120" w:hanging="360"/>
      </w:pPr>
      <w:rPr>
        <w:rFonts w:hint="default"/>
      </w:rPr>
    </w:lvl>
    <w:lvl w:ilvl="2" w:tplc="04150017">
      <w:start w:val="1"/>
      <w:numFmt w:val="lowerLetter"/>
      <w:lvlText w:val="%3)"/>
      <w:lvlJc w:val="left"/>
      <w:pPr>
        <w:ind w:left="2840" w:hanging="180"/>
      </w:pPr>
    </w:lvl>
    <w:lvl w:ilvl="3" w:tplc="D07EF3D2">
      <w:start w:val="1"/>
      <w:numFmt w:val="decimal"/>
      <w:lvlText w:val="%4."/>
      <w:lvlJc w:val="left"/>
      <w:pPr>
        <w:ind w:left="3560" w:hanging="360"/>
      </w:pPr>
      <w:rPr>
        <w:rFonts w:ascii="Calibri" w:eastAsiaTheme="minorHAnsi" w:hAnsi="Calibri" w:cs="Calibri"/>
      </w:rPr>
    </w:lvl>
    <w:lvl w:ilvl="4" w:tplc="04150019">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8" w15:restartNumberingAfterBreak="0">
    <w:nsid w:val="7A1247B3"/>
    <w:multiLevelType w:val="multilevel"/>
    <w:tmpl w:val="2D8CC24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6"/>
  </w:num>
  <w:num w:numId="2">
    <w:abstractNumId w:val="10"/>
  </w:num>
  <w:num w:numId="3">
    <w:abstractNumId w:val="4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6"/>
  </w:num>
  <w:num w:numId="8">
    <w:abstractNumId w:val="24"/>
  </w:num>
  <w:num w:numId="9">
    <w:abstractNumId w:val="43"/>
  </w:num>
  <w:num w:numId="10">
    <w:abstractNumId w:val="8"/>
  </w:num>
  <w:num w:numId="11">
    <w:abstractNumId w:val="0"/>
  </w:num>
  <w:num w:numId="12">
    <w:abstractNumId w:val="17"/>
  </w:num>
  <w:num w:numId="13">
    <w:abstractNumId w:val="29"/>
  </w:num>
  <w:num w:numId="14">
    <w:abstractNumId w:val="3"/>
  </w:num>
  <w:num w:numId="15">
    <w:abstractNumId w:val="14"/>
  </w:num>
  <w:num w:numId="16">
    <w:abstractNumId w:val="27"/>
  </w:num>
  <w:num w:numId="17">
    <w:abstractNumId w:val="20"/>
  </w:num>
  <w:num w:numId="18">
    <w:abstractNumId w:val="39"/>
  </w:num>
  <w:num w:numId="19">
    <w:abstractNumId w:val="36"/>
  </w:num>
  <w:num w:numId="20">
    <w:abstractNumId w:val="40"/>
  </w:num>
  <w:num w:numId="21">
    <w:abstractNumId w:val="23"/>
  </w:num>
  <w:num w:numId="22">
    <w:abstractNumId w:val="37"/>
  </w:num>
  <w:num w:numId="23">
    <w:abstractNumId w:val="15"/>
  </w:num>
  <w:num w:numId="24">
    <w:abstractNumId w:val="12"/>
  </w:num>
  <w:num w:numId="25">
    <w:abstractNumId w:val="44"/>
  </w:num>
  <w:num w:numId="26">
    <w:abstractNumId w:val="38"/>
  </w:num>
  <w:num w:numId="27">
    <w:abstractNumId w:val="31"/>
  </w:num>
  <w:num w:numId="28">
    <w:abstractNumId w:val="30"/>
  </w:num>
  <w:num w:numId="29">
    <w:abstractNumId w:val="34"/>
  </w:num>
  <w:num w:numId="30">
    <w:abstractNumId w:val="2"/>
  </w:num>
  <w:num w:numId="31">
    <w:abstractNumId w:val="35"/>
  </w:num>
  <w:num w:numId="32">
    <w:abstractNumId w:val="9"/>
  </w:num>
  <w:num w:numId="33">
    <w:abstractNumId w:val="33"/>
  </w:num>
  <w:num w:numId="34">
    <w:abstractNumId w:val="48"/>
  </w:num>
  <w:num w:numId="35">
    <w:abstractNumId w:val="11"/>
  </w:num>
  <w:num w:numId="36">
    <w:abstractNumId w:val="32"/>
  </w:num>
  <w:num w:numId="37">
    <w:abstractNumId w:val="46"/>
    <w:lvlOverride w:ilvl="0">
      <w:startOverride w:val="1"/>
    </w:lvlOverride>
  </w:num>
  <w:num w:numId="38">
    <w:abstractNumId w:val="46"/>
    <w:lvlOverride w:ilvl="0">
      <w:startOverride w:val="1"/>
    </w:lvlOverride>
  </w:num>
  <w:num w:numId="39">
    <w:abstractNumId w:val="41"/>
  </w:num>
  <w:num w:numId="40">
    <w:abstractNumId w:val="45"/>
  </w:num>
  <w:num w:numId="41">
    <w:abstractNumId w:val="18"/>
  </w:num>
  <w:num w:numId="42">
    <w:abstractNumId w:val="19"/>
  </w:num>
  <w:num w:numId="43">
    <w:abstractNumId w:val="26"/>
  </w:num>
  <w:num w:numId="44">
    <w:abstractNumId w:val="25"/>
  </w:num>
  <w:num w:numId="45">
    <w:abstractNumId w:val="47"/>
  </w:num>
  <w:num w:numId="46">
    <w:abstractNumId w:val="22"/>
  </w:num>
  <w:num w:numId="47">
    <w:abstractNumId w:val="46"/>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16"/>
    <w:rsid w:val="000313DA"/>
    <w:rsid w:val="000318FC"/>
    <w:rsid w:val="000357C9"/>
    <w:rsid w:val="000442E2"/>
    <w:rsid w:val="00051BB4"/>
    <w:rsid w:val="00055878"/>
    <w:rsid w:val="00067ADF"/>
    <w:rsid w:val="000717FC"/>
    <w:rsid w:val="0009232C"/>
    <w:rsid w:val="000957BF"/>
    <w:rsid w:val="000B11C3"/>
    <w:rsid w:val="000C6E0A"/>
    <w:rsid w:val="000D00DC"/>
    <w:rsid w:val="000F215A"/>
    <w:rsid w:val="000F7E18"/>
    <w:rsid w:val="00104106"/>
    <w:rsid w:val="001147FD"/>
    <w:rsid w:val="00134053"/>
    <w:rsid w:val="00136167"/>
    <w:rsid w:val="00175870"/>
    <w:rsid w:val="00181B7E"/>
    <w:rsid w:val="00195DD0"/>
    <w:rsid w:val="001D60EC"/>
    <w:rsid w:val="001E5868"/>
    <w:rsid w:val="001E6796"/>
    <w:rsid w:val="001E73D4"/>
    <w:rsid w:val="0020304F"/>
    <w:rsid w:val="002078C8"/>
    <w:rsid w:val="002279CF"/>
    <w:rsid w:val="00242C06"/>
    <w:rsid w:val="00296E86"/>
    <w:rsid w:val="002A07B3"/>
    <w:rsid w:val="002A2D3F"/>
    <w:rsid w:val="002B2B7A"/>
    <w:rsid w:val="002B58BA"/>
    <w:rsid w:val="002C268F"/>
    <w:rsid w:val="002C501D"/>
    <w:rsid w:val="002D07BE"/>
    <w:rsid w:val="003027D0"/>
    <w:rsid w:val="003255B7"/>
    <w:rsid w:val="00335DD8"/>
    <w:rsid w:val="00355A6B"/>
    <w:rsid w:val="00380040"/>
    <w:rsid w:val="00380208"/>
    <w:rsid w:val="003938C1"/>
    <w:rsid w:val="003A04C8"/>
    <w:rsid w:val="003A2960"/>
    <w:rsid w:val="003B4573"/>
    <w:rsid w:val="003D0397"/>
    <w:rsid w:val="003D58D1"/>
    <w:rsid w:val="003F3BBF"/>
    <w:rsid w:val="003F5879"/>
    <w:rsid w:val="003F7046"/>
    <w:rsid w:val="00404C51"/>
    <w:rsid w:val="004177C5"/>
    <w:rsid w:val="00470160"/>
    <w:rsid w:val="004B3B82"/>
    <w:rsid w:val="004C22A5"/>
    <w:rsid w:val="004C787C"/>
    <w:rsid w:val="004D0A8A"/>
    <w:rsid w:val="004D5BF4"/>
    <w:rsid w:val="004E4E3A"/>
    <w:rsid w:val="004F0663"/>
    <w:rsid w:val="004F6B87"/>
    <w:rsid w:val="004F7050"/>
    <w:rsid w:val="00502968"/>
    <w:rsid w:val="005044A9"/>
    <w:rsid w:val="00505C66"/>
    <w:rsid w:val="00527ECA"/>
    <w:rsid w:val="00541526"/>
    <w:rsid w:val="00546F00"/>
    <w:rsid w:val="005729FD"/>
    <w:rsid w:val="005B0878"/>
    <w:rsid w:val="005B1CCE"/>
    <w:rsid w:val="005B75F9"/>
    <w:rsid w:val="005C47E3"/>
    <w:rsid w:val="005F52D4"/>
    <w:rsid w:val="00607523"/>
    <w:rsid w:val="006374AC"/>
    <w:rsid w:val="006435D0"/>
    <w:rsid w:val="00644812"/>
    <w:rsid w:val="00657928"/>
    <w:rsid w:val="00661668"/>
    <w:rsid w:val="00684C17"/>
    <w:rsid w:val="00697410"/>
    <w:rsid w:val="006B2AA1"/>
    <w:rsid w:val="006C6E54"/>
    <w:rsid w:val="006D3064"/>
    <w:rsid w:val="006D7859"/>
    <w:rsid w:val="00706C8D"/>
    <w:rsid w:val="00720CC9"/>
    <w:rsid w:val="00730BFE"/>
    <w:rsid w:val="007A5868"/>
    <w:rsid w:val="007B1035"/>
    <w:rsid w:val="007B6FA8"/>
    <w:rsid w:val="007C2352"/>
    <w:rsid w:val="007C577D"/>
    <w:rsid w:val="007C74B3"/>
    <w:rsid w:val="008027A6"/>
    <w:rsid w:val="00830B1B"/>
    <w:rsid w:val="0083311E"/>
    <w:rsid w:val="00840BAA"/>
    <w:rsid w:val="0084298D"/>
    <w:rsid w:val="00860361"/>
    <w:rsid w:val="00861BD7"/>
    <w:rsid w:val="0086440B"/>
    <w:rsid w:val="008705B4"/>
    <w:rsid w:val="0087712B"/>
    <w:rsid w:val="00885C34"/>
    <w:rsid w:val="00893C41"/>
    <w:rsid w:val="0089580C"/>
    <w:rsid w:val="008B717D"/>
    <w:rsid w:val="008D6F16"/>
    <w:rsid w:val="008F2036"/>
    <w:rsid w:val="008F5CA3"/>
    <w:rsid w:val="00916DE7"/>
    <w:rsid w:val="00920890"/>
    <w:rsid w:val="0092194E"/>
    <w:rsid w:val="00935745"/>
    <w:rsid w:val="00941FC1"/>
    <w:rsid w:val="00955353"/>
    <w:rsid w:val="00956F65"/>
    <w:rsid w:val="00961B06"/>
    <w:rsid w:val="00972516"/>
    <w:rsid w:val="00996D58"/>
    <w:rsid w:val="009C5127"/>
    <w:rsid w:val="009D31D1"/>
    <w:rsid w:val="00A01B56"/>
    <w:rsid w:val="00A0439C"/>
    <w:rsid w:val="00A064D9"/>
    <w:rsid w:val="00A065A3"/>
    <w:rsid w:val="00A31C26"/>
    <w:rsid w:val="00A37EE6"/>
    <w:rsid w:val="00A530A3"/>
    <w:rsid w:val="00A65934"/>
    <w:rsid w:val="00A732CE"/>
    <w:rsid w:val="00A74315"/>
    <w:rsid w:val="00A74FE6"/>
    <w:rsid w:val="00A932FB"/>
    <w:rsid w:val="00AA2E40"/>
    <w:rsid w:val="00AB6F84"/>
    <w:rsid w:val="00AC46B2"/>
    <w:rsid w:val="00AC4D43"/>
    <w:rsid w:val="00B136AD"/>
    <w:rsid w:val="00B3749E"/>
    <w:rsid w:val="00B37CA6"/>
    <w:rsid w:val="00B5166B"/>
    <w:rsid w:val="00B749B3"/>
    <w:rsid w:val="00B765FD"/>
    <w:rsid w:val="00B7683A"/>
    <w:rsid w:val="00B96CA6"/>
    <w:rsid w:val="00BC2323"/>
    <w:rsid w:val="00BC5BFA"/>
    <w:rsid w:val="00BD6FEB"/>
    <w:rsid w:val="00C218B2"/>
    <w:rsid w:val="00C24416"/>
    <w:rsid w:val="00C24D26"/>
    <w:rsid w:val="00C36599"/>
    <w:rsid w:val="00C65542"/>
    <w:rsid w:val="00C7254C"/>
    <w:rsid w:val="00C81F00"/>
    <w:rsid w:val="00C97665"/>
    <w:rsid w:val="00CA54DB"/>
    <w:rsid w:val="00CB011A"/>
    <w:rsid w:val="00CB4326"/>
    <w:rsid w:val="00CC2474"/>
    <w:rsid w:val="00CD1858"/>
    <w:rsid w:val="00CF76C4"/>
    <w:rsid w:val="00D35EA7"/>
    <w:rsid w:val="00D4542E"/>
    <w:rsid w:val="00D53943"/>
    <w:rsid w:val="00D55DF7"/>
    <w:rsid w:val="00D71EC9"/>
    <w:rsid w:val="00D727CD"/>
    <w:rsid w:val="00D858A7"/>
    <w:rsid w:val="00D87579"/>
    <w:rsid w:val="00D87861"/>
    <w:rsid w:val="00D91462"/>
    <w:rsid w:val="00D940B2"/>
    <w:rsid w:val="00DB2060"/>
    <w:rsid w:val="00DF5974"/>
    <w:rsid w:val="00DF66DF"/>
    <w:rsid w:val="00E21685"/>
    <w:rsid w:val="00E3497C"/>
    <w:rsid w:val="00E37E47"/>
    <w:rsid w:val="00E551B5"/>
    <w:rsid w:val="00E561F8"/>
    <w:rsid w:val="00E72868"/>
    <w:rsid w:val="00E77EB2"/>
    <w:rsid w:val="00EC47AC"/>
    <w:rsid w:val="00ED70DC"/>
    <w:rsid w:val="00EE21C3"/>
    <w:rsid w:val="00EF38FB"/>
    <w:rsid w:val="00F06ECA"/>
    <w:rsid w:val="00F1013A"/>
    <w:rsid w:val="00F22273"/>
    <w:rsid w:val="00F44F5E"/>
    <w:rsid w:val="00F73B4D"/>
    <w:rsid w:val="00F77916"/>
    <w:rsid w:val="00F80515"/>
    <w:rsid w:val="00F858A8"/>
    <w:rsid w:val="00FA7FD0"/>
    <w:rsid w:val="00FB7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27C9"/>
  <w15:chartTrackingRefBased/>
  <w15:docId w15:val="{143857DE-A6C2-4761-83D6-B20F00B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47E3"/>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3">
    <w:name w:val="heading 3"/>
    <w:basedOn w:val="Standard"/>
    <w:next w:val="Textbody"/>
    <w:link w:val="Nagwek3Znak"/>
    <w:qFormat/>
    <w:rsid w:val="004F0663"/>
    <w:pPr>
      <w:keepNext/>
      <w:numPr>
        <w:ilvl w:val="2"/>
        <w:numId w:val="1"/>
      </w:numPr>
      <w:outlineLvl w:val="2"/>
    </w:pPr>
    <w:rPr>
      <w:rFonts w:cs="Times New Roman"/>
      <w:b/>
      <w:smallCap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bullet,List Paragraph,Akapit z listą BS,Kolorowa lista — akcent 11,Średnia siatka 1 — akcent 21,Akapit z listą numerowaną,Podsis rysunku"/>
    <w:basedOn w:val="Normalny"/>
    <w:uiPriority w:val="34"/>
    <w:qFormat/>
    <w:rsid w:val="00F77916"/>
    <w:pPr>
      <w:ind w:left="720"/>
      <w:contextualSpacing/>
    </w:pPr>
  </w:style>
  <w:style w:type="character" w:styleId="Hipercze">
    <w:name w:val="Hyperlink"/>
    <w:basedOn w:val="Domylnaczcionkaakapitu"/>
    <w:uiPriority w:val="99"/>
    <w:unhideWhenUsed/>
    <w:rsid w:val="00F77916"/>
    <w:rPr>
      <w:color w:val="0563C1" w:themeColor="hyperlink"/>
      <w:u w:val="single"/>
    </w:rPr>
  </w:style>
  <w:style w:type="character" w:styleId="Nierozpoznanawzmianka">
    <w:name w:val="Unresolved Mention"/>
    <w:basedOn w:val="Domylnaczcionkaakapitu"/>
    <w:uiPriority w:val="99"/>
    <w:semiHidden/>
    <w:unhideWhenUsed/>
    <w:rsid w:val="00F77916"/>
    <w:rPr>
      <w:color w:val="605E5C"/>
      <w:shd w:val="clear" w:color="auto" w:fill="E1DFDD"/>
    </w:rPr>
  </w:style>
  <w:style w:type="paragraph" w:styleId="Nagwek">
    <w:name w:val="header"/>
    <w:basedOn w:val="Normalny"/>
    <w:link w:val="NagwekZnak"/>
    <w:unhideWhenUsed/>
    <w:rsid w:val="004B3B82"/>
    <w:pPr>
      <w:tabs>
        <w:tab w:val="center" w:pos="4536"/>
        <w:tab w:val="right" w:pos="9072"/>
      </w:tabs>
      <w:spacing w:after="0" w:line="240" w:lineRule="auto"/>
    </w:pPr>
  </w:style>
  <w:style w:type="character" w:customStyle="1" w:styleId="NagwekZnak">
    <w:name w:val="Nagłówek Znak"/>
    <w:basedOn w:val="Domylnaczcionkaakapitu"/>
    <w:link w:val="Nagwek"/>
    <w:rsid w:val="004B3B82"/>
  </w:style>
  <w:style w:type="paragraph" w:styleId="Stopka">
    <w:name w:val="footer"/>
    <w:basedOn w:val="Normalny"/>
    <w:link w:val="StopkaZnak"/>
    <w:uiPriority w:val="99"/>
    <w:unhideWhenUsed/>
    <w:rsid w:val="004B3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B82"/>
  </w:style>
  <w:style w:type="paragraph" w:customStyle="1" w:styleId="pkt">
    <w:name w:val="pkt"/>
    <w:basedOn w:val="Normalny"/>
    <w:qFormat/>
    <w:rsid w:val="000313DA"/>
    <w:pPr>
      <w:widowControl w:val="0"/>
      <w:suppressAutoHyphens/>
      <w:spacing w:before="60" w:after="60" w:line="240" w:lineRule="auto"/>
      <w:ind w:left="851" w:hanging="295"/>
      <w:jc w:val="both"/>
      <w:textAlignment w:val="baseline"/>
    </w:pPr>
    <w:rPr>
      <w:rFonts w:ascii="Times New Roman" w:eastAsia="Andale Sans UI" w:hAnsi="Times New Roman" w:cs="Tahoma"/>
      <w:kern w:val="1"/>
      <w:sz w:val="24"/>
      <w:szCs w:val="24"/>
      <w:lang w:eastAsia="zh-CN" w:bidi="hi-IN"/>
    </w:rPr>
  </w:style>
  <w:style w:type="paragraph" w:customStyle="1" w:styleId="Standard">
    <w:name w:val="Standard"/>
    <w:qFormat/>
    <w:rsid w:val="000313DA"/>
    <w:pPr>
      <w:widowControl w:val="0"/>
      <w:suppressAutoHyphens/>
      <w:spacing w:after="0" w:line="240" w:lineRule="auto"/>
      <w:textAlignment w:val="baseline"/>
    </w:pPr>
    <w:rPr>
      <w:rFonts w:ascii="Times New Roman" w:eastAsia="Andale Sans UI" w:hAnsi="Times New Roman" w:cs="Tahoma"/>
      <w:kern w:val="1"/>
      <w:sz w:val="24"/>
      <w:szCs w:val="24"/>
      <w:lang w:eastAsia="zh-CN" w:bidi="hi-IN"/>
    </w:rPr>
  </w:style>
  <w:style w:type="table" w:styleId="Tabela-Siatka">
    <w:name w:val="Table Grid"/>
    <w:basedOn w:val="Standardowy"/>
    <w:uiPriority w:val="39"/>
    <w:rsid w:val="0003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2C268F"/>
    <w:pPr>
      <w:spacing w:after="120"/>
    </w:pPr>
  </w:style>
  <w:style w:type="character" w:customStyle="1" w:styleId="Nagwek3Znak">
    <w:name w:val="Nagłówek 3 Znak"/>
    <w:basedOn w:val="Domylnaczcionkaakapitu"/>
    <w:link w:val="Nagwek3"/>
    <w:rsid w:val="004F0663"/>
    <w:rPr>
      <w:rFonts w:ascii="Times New Roman" w:eastAsia="Andale Sans UI" w:hAnsi="Times New Roman" w:cs="Times New Roman"/>
      <w:b/>
      <w:smallCaps/>
      <w:kern w:val="1"/>
      <w:sz w:val="20"/>
      <w:szCs w:val="24"/>
      <w:lang w:eastAsia="zh-CN" w:bidi="hi-IN"/>
    </w:rPr>
  </w:style>
  <w:style w:type="paragraph" w:styleId="Tekstprzypisukocowego">
    <w:name w:val="endnote text"/>
    <w:basedOn w:val="Normalny"/>
    <w:link w:val="TekstprzypisukocowegoZnak"/>
    <w:uiPriority w:val="99"/>
    <w:semiHidden/>
    <w:unhideWhenUsed/>
    <w:rsid w:val="006448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4812"/>
    <w:rPr>
      <w:sz w:val="20"/>
      <w:szCs w:val="20"/>
    </w:rPr>
  </w:style>
  <w:style w:type="character" w:styleId="Odwoanieprzypisukocowego">
    <w:name w:val="endnote reference"/>
    <w:basedOn w:val="Domylnaczcionkaakapitu"/>
    <w:uiPriority w:val="99"/>
    <w:semiHidden/>
    <w:unhideWhenUsed/>
    <w:rsid w:val="00644812"/>
    <w:rPr>
      <w:vertAlign w:val="superscript"/>
    </w:rPr>
  </w:style>
  <w:style w:type="paragraph" w:styleId="Tekstdymka">
    <w:name w:val="Balloon Text"/>
    <w:basedOn w:val="Normalny"/>
    <w:link w:val="TekstdymkaZnak"/>
    <w:uiPriority w:val="99"/>
    <w:semiHidden/>
    <w:unhideWhenUsed/>
    <w:rsid w:val="00E34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97C"/>
    <w:rPr>
      <w:rFonts w:ascii="Segoe UI" w:hAnsi="Segoe UI" w:cs="Segoe UI"/>
      <w:sz w:val="18"/>
      <w:szCs w:val="18"/>
    </w:rPr>
  </w:style>
  <w:style w:type="character" w:customStyle="1" w:styleId="Nagwek1Znak">
    <w:name w:val="Nagłówek 1 Znak"/>
    <w:basedOn w:val="Domylnaczcionkaakapitu"/>
    <w:link w:val="Nagwek1"/>
    <w:rsid w:val="005C47E3"/>
    <w:rPr>
      <w:rFonts w:ascii="Arial" w:eastAsia="Times New Roman" w:hAnsi="Arial" w:cs="Times New Roman"/>
      <w:b/>
      <w:bCs/>
      <w:kern w:val="32"/>
      <w:sz w:val="32"/>
      <w:szCs w:val="32"/>
      <w:lang w:eastAsia="pl-PL"/>
    </w:rPr>
  </w:style>
  <w:style w:type="character" w:customStyle="1" w:styleId="Domylnaczcionkaakapitu1">
    <w:name w:val="Domyślna czcionka akapitu1"/>
    <w:rsid w:val="005C47E3"/>
  </w:style>
  <w:style w:type="paragraph" w:styleId="Tekstpodstawowy2">
    <w:name w:val="Body Text 2"/>
    <w:basedOn w:val="Normalny"/>
    <w:link w:val="Tekstpodstawowy2Znak"/>
    <w:rsid w:val="005C47E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C47E3"/>
    <w:rPr>
      <w:rFonts w:ascii="Times New Roman" w:eastAsia="Times New Roman" w:hAnsi="Times New Roman" w:cs="Times New Roman"/>
      <w:sz w:val="24"/>
      <w:szCs w:val="24"/>
      <w:lang w:eastAsia="pl-PL"/>
    </w:rPr>
  </w:style>
  <w:style w:type="character" w:customStyle="1" w:styleId="alb-s">
    <w:name w:val="a_lb-s"/>
    <w:basedOn w:val="Domylnaczcionkaakapitu"/>
    <w:rsid w:val="005C47E3"/>
  </w:style>
  <w:style w:type="character" w:styleId="Odwoaniedokomentarza">
    <w:name w:val="annotation reference"/>
    <w:basedOn w:val="Domylnaczcionkaakapitu"/>
    <w:uiPriority w:val="99"/>
    <w:unhideWhenUsed/>
    <w:rsid w:val="00051BB4"/>
    <w:rPr>
      <w:sz w:val="16"/>
      <w:szCs w:val="16"/>
    </w:rPr>
  </w:style>
  <w:style w:type="paragraph" w:styleId="Tekstkomentarza">
    <w:name w:val="annotation text"/>
    <w:basedOn w:val="Normalny"/>
    <w:link w:val="TekstkomentarzaZnak"/>
    <w:uiPriority w:val="99"/>
    <w:unhideWhenUsed/>
    <w:rsid w:val="00051BB4"/>
    <w:pPr>
      <w:spacing w:line="240" w:lineRule="auto"/>
    </w:pPr>
    <w:rPr>
      <w:sz w:val="20"/>
      <w:szCs w:val="20"/>
    </w:rPr>
  </w:style>
  <w:style w:type="character" w:customStyle="1" w:styleId="TekstkomentarzaZnak">
    <w:name w:val="Tekst komentarza Znak"/>
    <w:basedOn w:val="Domylnaczcionkaakapitu"/>
    <w:link w:val="Tekstkomentarza"/>
    <w:rsid w:val="00051BB4"/>
    <w:rPr>
      <w:sz w:val="20"/>
      <w:szCs w:val="20"/>
    </w:rPr>
  </w:style>
  <w:style w:type="paragraph" w:styleId="Tematkomentarza">
    <w:name w:val="annotation subject"/>
    <w:basedOn w:val="Tekstkomentarza"/>
    <w:next w:val="Tekstkomentarza"/>
    <w:link w:val="TematkomentarzaZnak"/>
    <w:uiPriority w:val="99"/>
    <w:semiHidden/>
    <w:unhideWhenUsed/>
    <w:rsid w:val="00051BB4"/>
    <w:rPr>
      <w:b/>
      <w:bCs/>
    </w:rPr>
  </w:style>
  <w:style w:type="character" w:customStyle="1" w:styleId="TematkomentarzaZnak">
    <w:name w:val="Temat komentarza Znak"/>
    <w:basedOn w:val="TekstkomentarzaZnak"/>
    <w:link w:val="Tematkomentarza"/>
    <w:uiPriority w:val="99"/>
    <w:semiHidden/>
    <w:rsid w:val="00051BB4"/>
    <w:rPr>
      <w:b/>
      <w:bCs/>
      <w:sz w:val="20"/>
      <w:szCs w:val="20"/>
    </w:rPr>
  </w:style>
  <w:style w:type="paragraph" w:styleId="NormalnyWeb">
    <w:name w:val="Normal (Web)"/>
    <w:basedOn w:val="Normalny"/>
    <w:uiPriority w:val="99"/>
    <w:rsid w:val="00840BAA"/>
    <w:pPr>
      <w:spacing w:before="280" w:after="28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840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30B1B"/>
    <w:rPr>
      <w:color w:val="954F72" w:themeColor="followedHyperlink"/>
      <w:u w:val="single"/>
    </w:rPr>
  </w:style>
  <w:style w:type="paragraph" w:styleId="Tekstpodstawowy">
    <w:name w:val="Body Text"/>
    <w:basedOn w:val="Normalny"/>
    <w:link w:val="TekstpodstawowyZnak"/>
    <w:uiPriority w:val="99"/>
    <w:unhideWhenUsed/>
    <w:rsid w:val="00D858A7"/>
    <w:pPr>
      <w:spacing w:after="120"/>
    </w:pPr>
  </w:style>
  <w:style w:type="character" w:customStyle="1" w:styleId="TekstpodstawowyZnak">
    <w:name w:val="Tekst podstawowy Znak"/>
    <w:basedOn w:val="Domylnaczcionkaakapitu"/>
    <w:link w:val="Tekstpodstawowy"/>
    <w:uiPriority w:val="99"/>
    <w:rsid w:val="00D858A7"/>
  </w:style>
  <w:style w:type="character" w:styleId="Numerstrony">
    <w:name w:val="page number"/>
    <w:basedOn w:val="Domylnaczcionkaakapitu"/>
    <w:uiPriority w:val="99"/>
    <w:semiHidden/>
    <w:unhideWhenUsed/>
    <w:rsid w:val="00720CC9"/>
  </w:style>
  <w:style w:type="character" w:customStyle="1" w:styleId="TekstkomentarzaZnak1">
    <w:name w:val="Tekst komentarza Znak1"/>
    <w:uiPriority w:val="99"/>
    <w:semiHidden/>
    <w:rsid w:val="006435D0"/>
    <w:rPr>
      <w:rFonts w:eastAsia="SimSun" w:cs="Mangal"/>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2530">
      <w:bodyDiv w:val="1"/>
      <w:marLeft w:val="0"/>
      <w:marRight w:val="0"/>
      <w:marTop w:val="0"/>
      <w:marBottom w:val="0"/>
      <w:divBdr>
        <w:top w:val="none" w:sz="0" w:space="0" w:color="auto"/>
        <w:left w:val="none" w:sz="0" w:space="0" w:color="auto"/>
        <w:bottom w:val="none" w:sz="0" w:space="0" w:color="auto"/>
        <w:right w:val="none" w:sz="0" w:space="0" w:color="auto"/>
      </w:divBdr>
    </w:div>
    <w:div w:id="359819737">
      <w:bodyDiv w:val="1"/>
      <w:marLeft w:val="0"/>
      <w:marRight w:val="0"/>
      <w:marTop w:val="0"/>
      <w:marBottom w:val="0"/>
      <w:divBdr>
        <w:top w:val="none" w:sz="0" w:space="0" w:color="auto"/>
        <w:left w:val="none" w:sz="0" w:space="0" w:color="auto"/>
        <w:bottom w:val="none" w:sz="0" w:space="0" w:color="auto"/>
        <w:right w:val="none" w:sz="0" w:space="0" w:color="auto"/>
      </w:divBdr>
    </w:div>
    <w:div w:id="1791508852">
      <w:bodyDiv w:val="1"/>
      <w:marLeft w:val="0"/>
      <w:marRight w:val="0"/>
      <w:marTop w:val="0"/>
      <w:marBottom w:val="0"/>
      <w:divBdr>
        <w:top w:val="none" w:sz="0" w:space="0" w:color="auto"/>
        <w:left w:val="none" w:sz="0" w:space="0" w:color="auto"/>
        <w:bottom w:val="none" w:sz="0" w:space="0" w:color="auto"/>
        <w:right w:val="none" w:sz="0" w:space="0" w:color="auto"/>
      </w:divBdr>
    </w:div>
    <w:div w:id="20167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www.zgkzawiercie.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miniportal.uzp.gov.pl/Instrukcje" TargetMode="Externa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zgkzawier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fontTable" Target="fontTable.xml"/><Relationship Id="rId8" Type="http://schemas.openxmlformats.org/officeDocument/2006/relationships/hyperlink" Target="http://www.zgkzawiercie.pl" TargetMode="External"/><Relationship Id="rId51" Type="http://schemas.openxmlformats.org/officeDocument/2006/relationships/hyperlink" Target="mailto:kcyberski@zgkzawiercie.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theme" Target="theme/theme1.xml"/><Relationship Id="rId10" Type="http://schemas.openxmlformats.org/officeDocument/2006/relationships/hyperlink" Target="http://www.zgkzawierci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mailto:kcyberski@zgk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9F6F-C47E-454E-929C-C76D69A7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7928</Words>
  <Characters>47573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Zaklad Gospodarki Komunalnej Spolka z o.o.</dc:creator>
  <cp:keywords/>
  <dc:description/>
  <cp:lastModifiedBy>Waldemar Gumienny</cp:lastModifiedBy>
  <cp:revision>3</cp:revision>
  <cp:lastPrinted>2019-12-19T09:24:00Z</cp:lastPrinted>
  <dcterms:created xsi:type="dcterms:W3CDTF">2022-02-04T07:25:00Z</dcterms:created>
  <dcterms:modified xsi:type="dcterms:W3CDTF">2022-02-04T07:25:00Z</dcterms:modified>
</cp:coreProperties>
</file>